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8D" w:rsidRDefault="00A42D8D" w:rsidP="002132F9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ФГАОУ ВПО «СЕВЕРО-ВОСТОЧНЫЙ ФЕДЕРАЛЬНЫЙ УНИВЕРСИТЕТ ИМ.М.К.АММОСОВА»</w:t>
      </w:r>
    </w:p>
    <w:p w:rsidR="00A42D8D" w:rsidRDefault="00A42D8D" w:rsidP="002132F9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A42D8D" w:rsidRDefault="00A42D8D" w:rsidP="002132F9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A42D8D" w:rsidRDefault="00A42D8D" w:rsidP="002132F9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A42D8D" w:rsidRPr="00A42D8D" w:rsidRDefault="00A42D8D" w:rsidP="00A42D8D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КОРНИЛОВА В.В., К.П.Н., ДОЦЕНТ </w:t>
      </w:r>
    </w:p>
    <w:p w:rsidR="002132F9" w:rsidRDefault="00A42D8D" w:rsidP="002132F9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ГАБЫШЕВА О.Г., студентка 5 курса, ПР-10</w:t>
      </w:r>
    </w:p>
    <w:p w:rsidR="00A42D8D" w:rsidRDefault="00A42D8D" w:rsidP="002132F9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A42D8D" w:rsidRDefault="00A42D8D" w:rsidP="002132F9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A42D8D" w:rsidRPr="00A42D8D" w:rsidRDefault="00A42D8D" w:rsidP="002132F9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/>
          <w:color w:val="0D0D0D"/>
          <w:sz w:val="28"/>
          <w:szCs w:val="28"/>
        </w:rPr>
      </w:pPr>
    </w:p>
    <w:p w:rsidR="002132F9" w:rsidRPr="00A42D8D" w:rsidRDefault="002132F9" w:rsidP="002132F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A42D8D">
        <w:rPr>
          <w:rFonts w:ascii="Times New Roman" w:hAnsi="Times New Roman"/>
          <w:color w:val="0D0D0D"/>
          <w:sz w:val="28"/>
          <w:szCs w:val="28"/>
        </w:rPr>
        <w:t xml:space="preserve">Организация информационного сопровождения деятельности Государственного Собрания (Ил </w:t>
      </w:r>
      <w:proofErr w:type="spellStart"/>
      <w:r w:rsidRPr="00A42D8D">
        <w:rPr>
          <w:rFonts w:ascii="Times New Roman" w:hAnsi="Times New Roman"/>
          <w:color w:val="0D0D0D"/>
          <w:sz w:val="28"/>
          <w:szCs w:val="28"/>
        </w:rPr>
        <w:t>Тумэн</w:t>
      </w:r>
      <w:proofErr w:type="spellEnd"/>
      <w:r w:rsidRPr="00A42D8D">
        <w:rPr>
          <w:rFonts w:ascii="Times New Roman" w:hAnsi="Times New Roman"/>
          <w:color w:val="0D0D0D"/>
          <w:sz w:val="28"/>
          <w:szCs w:val="28"/>
        </w:rPr>
        <w:t>) Республики Саха (Якутия)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Актуальность работы определяется тем, что информационное сопровождение является важнейшей составляющей в установлении эффективных связей между государственными структурами и  общественностью  для формирования «открытой власти» и развития  гражданского общества. Именно с помощью медиа передается и тиражируется исходящая из Парламента социально значимая информация. Но зачастую специалисты государственных учреждений не уделяют достаточного внимания систематичной работе со средствами массовой информации, что негативно сказывается на образе организации в общественной среде. Поэтому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необходимо осуществлять целенаправленную работу по организации информационного сопровождения органов государственной власти, которое  позволит быть постоянно в информационном поле, обеспечит обратную связь с населением, повысит доверие общества к государству. 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Обратимся к истории вопроса. Анализ теоретической литературы [1, 2, 4, 5, 7, 8] показал, что работа с журналистами является основным направлением деятельности специалиста по связям с общественностью, с помощью которой осуществляется создание и распространение информации об организации в социальной среде.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елью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2132F9">
        <w:rPr>
          <w:rFonts w:ascii="Times New Roman" w:hAnsi="Times New Roman"/>
          <w:sz w:val="28"/>
          <w:szCs w:val="28"/>
          <w:shd w:val="clear" w:color="auto" w:fill="FFFFFF"/>
        </w:rPr>
        <w:t xml:space="preserve">данной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работы является установление </w:t>
      </w:r>
      <w:r>
        <w:rPr>
          <w:rFonts w:ascii="Times New Roman" w:hAnsi="Times New Roman"/>
          <w:color w:val="0D0D0D"/>
          <w:sz w:val="28"/>
          <w:szCs w:val="28"/>
        </w:rPr>
        <w:t>регулярной связи с журналистами, наличие доброжелательных отношений с медиа сообществом, создание положительной репутации в информационной среде.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Для эффективной работы в информационной среде любой организации, вне зависимости от ее профиля, необходимо установить и поддерживать систематическое взаимодействие с представителями журналистского сообщества.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Грамотно спланированная работа с журналистами позволит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  <w:lang w:val="en-US"/>
        </w:rPr>
        <w:t>PR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-специалисту получить максимальный информационный резонанс о своей организации, первых лицах, мероприятиях и др. 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Следовательно, информационное сопровождение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систематически спланированная работа по привлечению журналистов, результатом которой, является производство и публикация информационных материалов о данной организации или поводе в медиа-среде.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Мы считаем, что данная работа должна состоять из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основных направлений деятельности: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I) целевой: цели, задачи.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lastRenderedPageBreak/>
        <w:t>II) содержательный: принципы, функции.</w:t>
      </w:r>
      <w:proofErr w:type="gramEnd"/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III) технологический: формы, методы.</w:t>
      </w:r>
      <w:proofErr w:type="gramEnd"/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IV) результативный: критерии, показатели. </w:t>
      </w:r>
      <w:proofErr w:type="gramEnd"/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Информационное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сопровождение должно осуществляться на следующих основных принципах, среди которых можно выделить оперативность, уважение, открытость, гибкость, достоверность и др. Данные принципы помогают выстроить работу со СМИ максимально комфортно при снижении риска появления конфликтных ситуаций.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специалист по связям с общественностью должен выполнять ряд функций, среди которых выделяем подготовку и распространение информационных материалов в среде СМИ, оперативное информирование журналистов о подготовке и проведении мероприятий организации, осуществление обратной связи с журналистами и пресс-службами других учреждений, постоянный мониторинг медиа-поля, обеспечение новостной информацией официальных источников организации.</w:t>
      </w:r>
    </w:p>
    <w:p w:rsidR="002132F9" w:rsidRDefault="002132F9" w:rsidP="002132F9">
      <w:pPr>
        <w:tabs>
          <w:tab w:val="left" w:pos="0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Основными направлениями работы с журналистами становятся методы и формы, которые позволят максимально эффективно наладить тесный конта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 с пр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едставителями СМИ. Так, например, Б.Р.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Мандель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[6] предлагает следующие: метод организации и проведения мероприятий для журналистов (пресс-конференции, брифинги,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пресс-клубы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др.); метод-метод «мелькания» (постоянное упоминание в позитивном контексте объекта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-деятельности в СМИ); метод оперативного реагирования (осуществляется с помощью постоянного отслеживание информации, по подписке информационного агентства). Что касается форм взаимодействия с журналистами, о них написал Д.А.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Вылегжанин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[3], который указал на написание основных материалов, таких как пресс-релиз,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бэкграундер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медиакарта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занимательная статья, кейс-история. Стоит отметить, что особое внимание здесь необходимо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уделтть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устным контактам с журналистами, среди которых можно выделить личные встречи, интервью и телефонные переговоры.</w:t>
      </w:r>
    </w:p>
    <w:p w:rsidR="002132F9" w:rsidRDefault="00ED3433" w:rsidP="002132F9">
      <w:pPr>
        <w:tabs>
          <w:tab w:val="left" w:pos="0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Результатом</w:t>
      </w:r>
      <w:r w:rsid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информационного сопровождения должно стать измерение количественных показателей путем прямых подсчетов выпущенных информационных материалов, количества журналистов, посетивших мероприятия, количества раздаточного материала, вопросов инициируемых журналистами, тогда как качественная оценка будет осуществляться с помощью маркетинговых исследований, таких как опросы, интервью, изучение мнений, комментариев и отзывов журналистов для понимания плюсов и минусов собственной работы, что позволит совершенствовать дальнейшую деятельность.</w:t>
      </w:r>
      <w:proofErr w:type="gramEnd"/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 время преддипломной практики мы попытались осуществить информационное сопровождение деятельности Государственного Собрания (Ил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Тумэн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Республики Саха (Якутия). </w:t>
      </w: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Уточним, что Государственное Собрание является представительным, законодательным, контрольным, постоянно действующим высшим и единственным органом государственной власти Якутии. Преимущественная часть работы Парламента освещается в государственных средствах массовой информации. Организация работы по данному направлению осуществляется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Управлением по информационной политике, входящим в аппарат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госсобрания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 помощью анализа корпоративных документов и контент-анализа СМИ в течение первого полугодия 2014 года были проведены следующие мероприятия, проведенные  для журналистов:</w:t>
      </w:r>
    </w:p>
    <w:p w:rsidR="002132F9" w:rsidRDefault="002132F9" w:rsidP="002132F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Брифинг по итогам V пленарного заседания парламента республики. Александр Жирков провел брифинг с журналистами республиканских средств массовой информации и информагентств (06 февраля 2014 года).</w:t>
      </w:r>
    </w:p>
    <w:p w:rsidR="002132F9" w:rsidRDefault="002132F9" w:rsidP="002132F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Встреча с журналистами руководителя аппарата Ил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Тумэн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Юрия Кравцова по теме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госзакупок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услуги сотовой связи (27 марта 2014 года).</w:t>
      </w:r>
    </w:p>
    <w:p w:rsidR="002132F9" w:rsidRDefault="002132F9" w:rsidP="002132F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Пресс-конференция спикера парламента Александра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Жиркова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посвященная теме окончания весенней сессии 2014 года (1 мая 2014 года).</w:t>
      </w:r>
    </w:p>
    <w:p w:rsidR="002132F9" w:rsidRDefault="002132F9" w:rsidP="002132F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Пресс-конференция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тему «Лучший проект на Всероссийском форуме «Селигер» Председателя молодежного Парламента 5 созыва при Госсобрании Ил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Тумэн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Руслана Михайлова (30 июля 2014 года). </w:t>
      </w:r>
    </w:p>
    <w:p w:rsidR="002132F9" w:rsidRDefault="002132F9" w:rsidP="002132F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Пресс-конференция спикера парламента Александра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Жиркова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посвященная теме окончания осенней сессии 2014 года (1 октября 2014 года).</w:t>
      </w:r>
    </w:p>
    <w:p w:rsidR="002132F9" w:rsidRDefault="002132F9" w:rsidP="002132F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Встреча первого вице-спикера Ил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Тумэн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Анатолия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Добрянцева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 представителями средств массовой информации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Хангаласского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в г. Покровск (16 октября 2014 года).</w:t>
      </w:r>
    </w:p>
    <w:p w:rsidR="002132F9" w:rsidRDefault="002132F9" w:rsidP="002132F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текущем году была проведена аккредитация журналистов. По ее итогам 96 представителей СМИ были аккредитованы.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Стоит отметить, что из них 14 человек – представители федеральных СМИ: сотрудники Управления Пресс-службы СФ, журналисты телеканала «ВМЕСТЕ - РФ» Совета Федерации ФС РФ, ИА “Интерфакс-Дальний Восток”, ИА “ИТАР-ТААС” «ПАРЛАМЕНТСКАЯ ГАЗЕТА» Государственной Думы РФ, журнала “Российская Федерация сегодня”, специалисты Управления по связям с общественностью и СМИ аппарата Законодательного Собрания Приморского края, главный редактор региональной газеты «Парламентская газета на Дальнем Востоке».</w:t>
      </w:r>
      <w:proofErr w:type="gramEnd"/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Данная работа со СМИ проводилась в соответствии с Концепцией информационной политики Государственного Собрания (Ил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Тумэн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планом законотворческой работы парламента, еженедельным планом работы Государственного Собрания, планом работы 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правления по информационной политике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отдельным медиа-планам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t xml:space="preserve"> с учетом планов республиканских мероприятий. 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sah-RU"/>
        </w:rPr>
        <w:t xml:space="preserve">Таким образом,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Государственное Собрание республики (Парламент) является представительным, законодательным, контрольным,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постоянно действующим высшим и единственным органом государственной власти Якутии. Формами работы Государственного Собрания (Ил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Тумэн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являются пленарные заседания, заседания и расширенные заседания Совета Государственного Собрания (Ил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Тумэн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), деятельность постоянных комитетов, комиссий, депутатских объединений, а также парламентские слушания, «правительственные часы», депутатские запросы, встречи, отчеты перед избирателями 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другое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Преимущественная часть работы Парламента освещается в государственных средствах массовой информации. Организация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работы по данному направлению осуществляется управлением по информационной политике, входящим в аппарат Государственного собрания.  Официальным же периодическим изданием Государственного Собрания является парламентская газета «Ил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Тумэн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электронным – сайт «Ил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Тумэн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при организации информационного сопровождения государственных учреждений были выявлены следующие особенности: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Максимальный охват влияния на социальные слои и группы;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Необходимость работы над обеспечением связей с гражданами и их объединениями; 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Оказание помощи гражданам, их объединениями в разработке и осуществлении программ решений; </w:t>
      </w:r>
    </w:p>
    <w:p w:rsidR="002132F9" w:rsidRDefault="002132F9" w:rsidP="002132F9">
      <w:pPr>
        <w:tabs>
          <w:tab w:val="num" w:pos="0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Приоритет содействия выполнению законодательства; </w:t>
      </w:r>
    </w:p>
    <w:p w:rsidR="002132F9" w:rsidRDefault="002132F9" w:rsidP="002132F9">
      <w:pPr>
        <w:tabs>
          <w:tab w:val="num" w:pos="0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Строгая фиксированность бюджета; </w:t>
      </w:r>
    </w:p>
    <w:p w:rsidR="002132F9" w:rsidRDefault="002132F9" w:rsidP="002132F9">
      <w:pPr>
        <w:tabs>
          <w:tab w:val="num" w:pos="0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Становление институтов гражданского общества.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Управления по информационной политике</w:t>
      </w:r>
      <w:r>
        <w:rPr>
          <w:rFonts w:ascii="Times New Roman" w:hAnsi="Times New Roman"/>
          <w:sz w:val="28"/>
          <w:szCs w:val="28"/>
          <w:lang w:val="sah-RU"/>
        </w:rPr>
        <w:t xml:space="preserve"> осуществляется по следующим направлениям: 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1. И</w:t>
      </w:r>
      <w:proofErr w:type="spellStart"/>
      <w:r>
        <w:rPr>
          <w:rFonts w:ascii="Times New Roman" w:hAnsi="Times New Roman"/>
          <w:sz w:val="28"/>
          <w:szCs w:val="28"/>
        </w:rPr>
        <w:t>нформационное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 соответствующих разделов официального сайта Государственного Собрания (Ил </w:t>
      </w:r>
      <w:proofErr w:type="spellStart"/>
      <w:r>
        <w:rPr>
          <w:rFonts w:ascii="Times New Roman" w:hAnsi="Times New Roman"/>
          <w:sz w:val="28"/>
          <w:szCs w:val="28"/>
        </w:rPr>
        <w:t>Тумэн</w:t>
      </w:r>
      <w:proofErr w:type="spellEnd"/>
      <w:r>
        <w:rPr>
          <w:rFonts w:ascii="Times New Roman" w:hAnsi="Times New Roman"/>
          <w:sz w:val="28"/>
          <w:szCs w:val="28"/>
        </w:rPr>
        <w:t xml:space="preserve">), таких как «Информация», «Деятельность», «Избирателю», «Законотворчество» и раздел «Медиа»-наиболее ориентированный на работу пресс-службы парламента, он, в свою очередь, имеет следующие подразделы: «Фото», «Видео», «Пресс-служба сообщает», «Ил </w:t>
      </w:r>
      <w:proofErr w:type="spellStart"/>
      <w:r>
        <w:rPr>
          <w:rFonts w:ascii="Times New Roman" w:hAnsi="Times New Roman"/>
          <w:sz w:val="28"/>
          <w:szCs w:val="28"/>
        </w:rPr>
        <w:t>Тумэн</w:t>
      </w:r>
      <w:proofErr w:type="spellEnd"/>
      <w:r>
        <w:rPr>
          <w:rFonts w:ascii="Times New Roman" w:hAnsi="Times New Roman"/>
          <w:sz w:val="28"/>
          <w:szCs w:val="28"/>
        </w:rPr>
        <w:t xml:space="preserve"> глазами журналистов», «Выступления и интервью», «Аккредитация», «Пресс-центр», «Презентации» - в них публикуется самые актуальные новостные и медиа-материалы производимые управлением по информационной политике, помимо этого отметим, что сайт является источником официальной, проверенной информации для представителей прессы;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помимо освещения работы парламента на сайте, управление сотрудничает в этом направлении с внешними средствами массовой информации (печатные СМИ, радио, интернет, телевидение); 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Организация работы телестудии парламента и новостной передачи «Парламентский вестник»; 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Информационное обеспечение деятельности спикера парламента, обеспечение работы аккредитованных журналистов во время пленарных заседаний и мероприятий </w:t>
      </w:r>
      <w:proofErr w:type="spellStart"/>
      <w:r>
        <w:rPr>
          <w:rFonts w:ascii="Times New Roman" w:hAnsi="Times New Roman"/>
          <w:sz w:val="28"/>
          <w:szCs w:val="28"/>
        </w:rPr>
        <w:t>госсобрания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составление и исполнение отдельных </w:t>
      </w:r>
      <w:proofErr w:type="spellStart"/>
      <w:r>
        <w:rPr>
          <w:rFonts w:ascii="Times New Roman" w:hAnsi="Times New Roman"/>
          <w:sz w:val="28"/>
          <w:szCs w:val="28"/>
        </w:rPr>
        <w:t>медиапланов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освещению наиболее значимых мероприятий и событий  парламента; 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Мониторинг публикаций о деятельности парламента республики в СМИ, координация деятельности редакции парламентской газеты «Ил </w:t>
      </w:r>
      <w:proofErr w:type="spellStart"/>
      <w:r>
        <w:rPr>
          <w:rFonts w:ascii="Times New Roman" w:hAnsi="Times New Roman"/>
          <w:sz w:val="28"/>
          <w:szCs w:val="28"/>
        </w:rPr>
        <w:t>Тумэн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ожидается увеличение числа журналистов, проявляющих интерес к работе Парламента, привлечение новых представителей СМИ, налаживание с ними доброжелательных отношений, вовлечение в мероприятия журналистов, а, следовательно, дополнение информационного контента Парламента.</w:t>
      </w: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rFonts w:ascii="Times New Roman" w:hAnsi="Times New Roman"/>
          <w:color w:val="000000"/>
          <w:sz w:val="28"/>
          <w:szCs w:val="28"/>
          <w:lang w:val="sah-RU"/>
        </w:rPr>
        <w:t xml:space="preserve">Изучив метериалы СМИ и документацию пресс-службы, мы можем сделать вывод, что приемущественный формат работы со СМИ в госсобрании – </w:t>
      </w:r>
      <w:r>
        <w:rPr>
          <w:rFonts w:ascii="Times New Roman" w:hAnsi="Times New Roman"/>
          <w:color w:val="000000"/>
          <w:sz w:val="28"/>
          <w:szCs w:val="28"/>
          <w:lang w:val="sah-RU"/>
        </w:rPr>
        <w:lastRenderedPageBreak/>
        <w:t xml:space="preserve">это пресс-конференция. Проводятся данные мероприятия чаще по итогам работы парламента во время сессии. Но когда мы пришли на преддипломную практику перед нами поставили задачу провести нестандартное мероприятие, которое смогло бы вовлечь журналистов в работу парламентариев вне  пленарных заседаний. Темой должен был стать законопроект Александра Кошукова, связанный с инициативой ограничения рапространения энергетических напитков на территории Якутии. </w:t>
      </w: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подготовки мероприятия мы выполнили следующие задачи:</w:t>
      </w:r>
    </w:p>
    <w:p w:rsidR="002132F9" w:rsidRDefault="002132F9" w:rsidP="002132F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Подготовили опросник мнения жителей города Якутска на предмет отношения к энергетическим напиткам и подобной законодательной инициативе;</w:t>
      </w:r>
    </w:p>
    <w:p w:rsidR="002132F9" w:rsidRDefault="002132F9" w:rsidP="002132F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Провели опрос, подготовили и смонтировали видеоматериал для мероприятия;</w:t>
      </w:r>
    </w:p>
    <w:p w:rsidR="002132F9" w:rsidRDefault="002132F9" w:rsidP="002132F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Осуществили поиск подобных законодательных инициатив и 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функционировании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других регионах России;</w:t>
      </w:r>
    </w:p>
    <w:p w:rsidR="002132F9" w:rsidRDefault="002132F9" w:rsidP="002132F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Подготовили и разослали анонсные пресс-релизы в редакции СМИ;</w:t>
      </w:r>
    </w:p>
    <w:p w:rsidR="002132F9" w:rsidRDefault="002132F9" w:rsidP="002132F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Осуществили рассылку данных пресс-релизов по созданной нами базе данных;</w:t>
      </w:r>
    </w:p>
    <w:p w:rsidR="002132F9" w:rsidRDefault="002132F9" w:rsidP="002132F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Подготовили информационный раздаточный материал для прессы;</w:t>
      </w:r>
    </w:p>
    <w:p w:rsidR="002132F9" w:rsidRDefault="002132F9" w:rsidP="002132F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Осуществили связь с депутатами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госсобрания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экспертами мероприятия;</w:t>
      </w:r>
    </w:p>
    <w:p w:rsidR="002132F9" w:rsidRDefault="002132F9" w:rsidP="002132F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Приняли участие в разработке анкеты для приглашенных журналистов;</w:t>
      </w:r>
    </w:p>
    <w:p w:rsidR="002132F9" w:rsidRDefault="002132F9" w:rsidP="002132F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Сформировали список приглашенных журналистов; </w:t>
      </w:r>
    </w:p>
    <w:p w:rsidR="002132F9" w:rsidRDefault="002132F9" w:rsidP="002132F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Провели мониторинг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пост-фактума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 мероприятии в СМИ;</w:t>
      </w:r>
    </w:p>
    <w:p w:rsidR="002132F9" w:rsidRDefault="002132F9" w:rsidP="002132F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Выполнили анализ анкет журналистов, присутствующих на мероприятии;</w:t>
      </w:r>
    </w:p>
    <w:p w:rsidR="002132F9" w:rsidRDefault="002132F9" w:rsidP="002132F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Провели аналитику мероприятия, составили отчет по его итогам.</w:t>
      </w:r>
    </w:p>
    <w:p w:rsidR="002132F9" w:rsidRDefault="002132F9" w:rsidP="002132F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Разработали рекомендации для проведения подобных мероприятий.</w:t>
      </w: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Третий этап ознаменовал собой непосредственно ход реализации мероприятия, которое было проведено 10 ноября 2014 года в здании Парламента Ил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Тумэн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Пресс-служба подготовила 40 папок с раздаточным материалом для участников заседания, которые были оставлены 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рассадочных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местах для журналистов и экспертов мероприятия. Рассадку мы постарались сделать максимально свободную и удобную для представителей прессы. В начале мероприятия выступил руководитель Управления по информационной политике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госсобрания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который поприветствовал пришедших на мероприятие гостей и рассказал о цели встречи и порядке ее проведения. Далее модератором был оглашен регламент мероприятия, после чего последовали выступления экспертов, в ходе которых состоялась живая полемика на тему заседания. В целом, заседание длилось, как и планировалось, полтора часа. В конце мероприятия журналисты заполнили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анкеты, имеющиеся в раздаточных материалах и пообщались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 организаторами заседания, делясь впечатлениями и внося предложения для дальнейшей работы.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 итогам работы проведена оценка эффективности. Было определено количество журналистов, посетивших мероприятие и проигнорировавших его, количество выпущенных материалов в СМИ, количество заполненных социальных опросников на мероприятии. Так, в заседании приняли участие 24 представителя прессы. Из приглашенных не пришли на мероприятие 7 СМИ: информационный портал «Ykt.ru», «</w:t>
      </w:r>
      <w:proofErr w:type="spellStart"/>
      <w:r>
        <w:rPr>
          <w:rFonts w:ascii="Times New Roman" w:hAnsi="Times New Roman"/>
          <w:bCs/>
          <w:sz w:val="28"/>
          <w:szCs w:val="28"/>
        </w:rPr>
        <w:t>Sakhalif</w:t>
      </w:r>
      <w:proofErr w:type="gramStart"/>
      <w:r>
        <w:rPr>
          <w:rFonts w:ascii="Times New Roman" w:hAnsi="Times New Roman"/>
          <w:bCs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», «Наше время», НВК «Саха», журнал «</w:t>
      </w:r>
      <w:proofErr w:type="spellStart"/>
      <w:r>
        <w:rPr>
          <w:rFonts w:ascii="Times New Roman" w:hAnsi="Times New Roman"/>
          <w:bCs/>
          <w:sz w:val="28"/>
          <w:szCs w:val="28"/>
        </w:rPr>
        <w:t>Хатан</w:t>
      </w:r>
      <w:proofErr w:type="spellEnd"/>
      <w:r>
        <w:rPr>
          <w:rFonts w:ascii="Times New Roman" w:hAnsi="Times New Roman"/>
          <w:bCs/>
          <w:sz w:val="28"/>
          <w:szCs w:val="28"/>
        </w:rPr>
        <w:t>», «Наш университет», «</w:t>
      </w:r>
      <w:proofErr w:type="spellStart"/>
      <w:r>
        <w:rPr>
          <w:rFonts w:ascii="Times New Roman" w:hAnsi="Times New Roman"/>
          <w:bCs/>
          <w:sz w:val="28"/>
          <w:szCs w:val="28"/>
        </w:rPr>
        <w:t>SakhaNews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». 6 СМИ присутствовали, будучи информированными только анонсными пресс-релизами. Всего пресс-служба подготовила 40 папок с раздаточным материалом для участников заседания.  Что касается новостных материалов, в сети-интернет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прошествии было выпущено 9, среди которых опубликованные на республиканских и федеральных порталах; на радио - 2; в печатной прессе – 5. В общей сложности: 16 </w:t>
      </w:r>
      <w:proofErr w:type="spellStart"/>
      <w:r>
        <w:rPr>
          <w:rFonts w:ascii="Times New Roman" w:hAnsi="Times New Roman"/>
          <w:bCs/>
          <w:sz w:val="28"/>
          <w:szCs w:val="28"/>
        </w:rPr>
        <w:t>постфактумов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Перейдя к качественной оценке эффективности, мы прибегли к включенному наблюдению и личным опросам, анализу анкет для СМИ и информационного контента мероприятия. Можем отметить, что основной причиной отсутствия некоторых приглашенных журналистов, является неправильное назначение времени проведения мероприятия, во-вторых, некоторым СМИ присутствовать на нем помешало отсутствие свободных кадров. </w:t>
      </w: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итоге мы составили рекомендации для Управления: </w:t>
      </w: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Рассмотреть возможность организации выездных заседаний совместно с журналистами (подбор места определив в зависимости от темы заседания); </w:t>
      </w: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Пригласить модератора с нейтральной стороны (не политика, не журналиста); </w:t>
      </w: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Сформировать конкретный более узкий список депутатов-участников заседаний; </w:t>
      </w: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Систематизировать рассадку по </w:t>
      </w:r>
      <w:proofErr w:type="gramStart"/>
      <w:r>
        <w:rPr>
          <w:rFonts w:ascii="Times New Roman" w:hAnsi="Times New Roman"/>
          <w:bCs/>
          <w:sz w:val="28"/>
          <w:szCs w:val="28"/>
        </w:rPr>
        <w:t>ковер-картам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(журналисты смогут  активнее выражать свое мнение в ходе полемики);</w:t>
      </w: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Составить опросник с вариантами законопроектов, которые могли бы  стать лейтмотивом следующей встречи. 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информационное сопровождение – это систематический процесс, требующий постоянного внимания и современного комплексного подхода, а специалисту по связям с общественностью необходимо следить за постоянно меняющимися тенденциями и инновациями в информационной сфере, чтобы способствовать поддержанию благоприятного имиджа  организации.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Специальные мероприятия могут стать постоянным форматом встреч с журналистами, так как в работе приглашенных участников мы отмечаем интерес к подобному виду мероприятия. Они позволят Парламенту Якутии сформировать доброжелательные отношения с журналистами, увеличить количество информационных материалов о себе, узнать объективную оценку своей работы со стороны и, исходя из этого, совершенствовать законотворческую деятельность.</w:t>
      </w:r>
    </w:p>
    <w:p w:rsid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2F9" w:rsidRPr="002132F9" w:rsidRDefault="002132F9" w:rsidP="002132F9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2132F9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Литература</w:t>
      </w:r>
    </w:p>
    <w:p w:rsidR="002132F9" w:rsidRP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1.  </w:t>
      </w:r>
      <w:proofErr w:type="gram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Алешина</w:t>
      </w:r>
      <w:proofErr w:type="gram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И.В. Паблик </w:t>
      </w:r>
      <w:proofErr w:type="spell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рилейшнз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для менеджеров </w:t>
      </w:r>
      <w:r w:rsidRP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[Текст] </w:t>
      </w: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/ И.В. Алешина. – М.: ИКФ «ЭКМОС», 2006. – 480 с. </w:t>
      </w:r>
    </w:p>
    <w:p w:rsidR="002132F9" w:rsidRP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</w:t>
      </w:r>
      <w:r w:rsidRPr="002132F9">
        <w:rPr>
          <w:rFonts w:ascii="Times New Roman" w:hAnsi="Times New Roman"/>
          <w:sz w:val="28"/>
          <w:szCs w:val="28"/>
        </w:rPr>
        <w:t xml:space="preserve"> </w:t>
      </w: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Богданов В.В, Комарова И.М. Теория и практика связей с общественностью: </w:t>
      </w:r>
      <w:proofErr w:type="spell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медиарилейшнз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/ В.В. Богданов, И.М. Комаров// [Электронный ресурс]/ Режим доступа: </w:t>
      </w:r>
      <w:hyperlink r:id="rId5" w:history="1">
        <w:r w:rsidRPr="002132F9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http://elibrary.nstu.ru</w:t>
        </w:r>
      </w:hyperlink>
      <w:r w:rsidRPr="002132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2132F9" w:rsidRP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</w:t>
      </w:r>
      <w:r w:rsidRPr="00213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Вылегжанин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Д.А. Теория и практика паблик </w:t>
      </w:r>
      <w:proofErr w:type="spell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рилейшнз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Учебное пособие </w:t>
      </w:r>
      <w:r w:rsidRP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[Текст]: 2-е </w:t>
      </w:r>
      <w:proofErr w:type="spellStart"/>
      <w:r w:rsidRP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изд</w:t>
      </w:r>
      <w:proofErr w:type="gramStart"/>
      <w:r w:rsidRP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справ</w:t>
      </w:r>
      <w:proofErr w:type="spellEnd"/>
      <w:r w:rsidRP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/ Д.А. </w:t>
      </w:r>
      <w:proofErr w:type="spell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Вылегжанин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– М.: Флинта: МПСИ,2008. – 376 с.</w:t>
      </w:r>
    </w:p>
    <w:p w:rsidR="002132F9" w:rsidRP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</w:t>
      </w:r>
      <w:r w:rsidRPr="00213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Гундарин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М.В. </w:t>
      </w:r>
      <w:proofErr w:type="spell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Теориа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практика связей с общественностью: Основы </w:t>
      </w:r>
      <w:proofErr w:type="spell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медиа-рилейшнз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[Текст]/ М.В. </w:t>
      </w:r>
      <w:proofErr w:type="spellStart"/>
      <w:r w:rsidRP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Гундарин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– М.: Фору</w:t>
      </w:r>
      <w:proofErr w:type="gram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м-</w:t>
      </w:r>
      <w:proofErr w:type="gram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Инфа-М, 2007. – 337 с.</w:t>
      </w:r>
    </w:p>
    <w:p w:rsidR="002132F9" w:rsidRP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5.  Кривоносов А.Д., Филатова О.Г, Шишкина М.А. Основы теории связей с общественностью: Учебное пособие </w:t>
      </w:r>
      <w:r w:rsidRP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[Текст]/ А.Д. Кривоносов, О.Г. Филатова, М.А. Шишкина</w:t>
      </w: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– СПб.: Питер, 2010. – 384 </w:t>
      </w:r>
      <w:proofErr w:type="gram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132F9" w:rsidRP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Мандель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Б.Р. PR: методы работы со средствами массовой информации </w:t>
      </w:r>
      <w:r w:rsidRP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[Текст]</w:t>
      </w: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/ Б.Р. </w:t>
      </w:r>
      <w:proofErr w:type="spell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Мандель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— М.</w:t>
      </w:r>
      <w:proofErr w:type="gram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Вузовский учебник, 2010. – 203 с.</w:t>
      </w:r>
    </w:p>
    <w:p w:rsidR="002132F9" w:rsidRP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7.  Татаринова Г.Н. Управление общественными связями </w:t>
      </w:r>
      <w:r w:rsidRP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[Текст]</w:t>
      </w: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/ Г.Н. Татаринова. – СПб.: Питер, 2004. – 315 </w:t>
      </w:r>
      <w:proofErr w:type="gram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132F9" w:rsidRP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Чумиков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А.Н., Бочаров М.П. Связи с общественностью: теория и практика: Учебник </w:t>
      </w:r>
      <w:r w:rsidRP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[Текст]:</w:t>
      </w: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5-е изд. </w:t>
      </w:r>
      <w:proofErr w:type="spell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и доп./ А.Н. </w:t>
      </w:r>
      <w:proofErr w:type="spellStart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Чумиков</w:t>
      </w:r>
      <w:proofErr w:type="spellEnd"/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М.П. Бочаров. – М.: Дело АНХ, 2008. – 560 с.</w:t>
      </w:r>
    </w:p>
    <w:p w:rsidR="002132F9" w:rsidRPr="002132F9" w:rsidRDefault="002132F9" w:rsidP="002132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9. Шарков Ф.И. Основы теории коммуникации </w:t>
      </w:r>
      <w:r w:rsidRPr="002132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[Текст]</w:t>
      </w:r>
      <w:r w:rsidRPr="002132F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/ Ф.И. Шарков. – М.: Издательский Дом «Социальные отношения», изд-во «Перспектива», 2002. – 246 с.</w:t>
      </w:r>
    </w:p>
    <w:p w:rsidR="002132F9" w:rsidRDefault="002132F9" w:rsidP="002132F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132F9" w:rsidRDefault="002132F9" w:rsidP="002132F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2F9" w:rsidRDefault="002132F9" w:rsidP="002132F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7E33" w:rsidRDefault="00837E33"/>
    <w:sectPr w:rsidR="00837E33" w:rsidSect="002132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5D06"/>
    <w:multiLevelType w:val="hybridMultilevel"/>
    <w:tmpl w:val="9AE012D6"/>
    <w:lvl w:ilvl="0" w:tplc="B82292AE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17D16C8"/>
    <w:multiLevelType w:val="hybridMultilevel"/>
    <w:tmpl w:val="95904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230B"/>
    <w:rsid w:val="002132F9"/>
    <w:rsid w:val="0023230B"/>
    <w:rsid w:val="00837E33"/>
    <w:rsid w:val="0088238D"/>
    <w:rsid w:val="00A42D8D"/>
    <w:rsid w:val="00ED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32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2F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32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32F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n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lyceum4</cp:lastModifiedBy>
  <cp:revision>3</cp:revision>
  <dcterms:created xsi:type="dcterms:W3CDTF">2015-01-13T11:45:00Z</dcterms:created>
  <dcterms:modified xsi:type="dcterms:W3CDTF">2015-01-15T08:35:00Z</dcterms:modified>
</cp:coreProperties>
</file>