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B" w:rsidRDefault="0023365B" w:rsidP="0023365B">
      <w:pPr>
        <w:ind w:right="51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5382679"/>
      <w:bookmarkStart w:id="1" w:name="_Toc501185886"/>
      <w:r>
        <w:rPr>
          <w:rFonts w:ascii="Times New Roman" w:eastAsia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23365B" w:rsidRDefault="0023365B" w:rsidP="0023365B">
      <w:pPr>
        <w:ind w:right="51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23365B" w:rsidRDefault="0023365B" w:rsidP="0023365B">
      <w:pPr>
        <w:ind w:right="51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ВОСТОЧНО - 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23365B" w:rsidRDefault="0023365B" w:rsidP="0023365B">
      <w:pPr>
        <w:ind w:right="51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(НОУ ВО «ВСИЭМ»)</w:t>
      </w:r>
    </w:p>
    <w:p w:rsidR="0023365B" w:rsidRDefault="0023365B" w:rsidP="002336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A50A0" w:rsidRDefault="00B00A3F" w:rsidP="00B00A3F">
      <w:pPr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B00A3F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A0" w:rsidRDefault="000A50A0" w:rsidP="0023365B">
      <w:pPr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</w:p>
    <w:p w:rsidR="0023365B" w:rsidRPr="000B30F9" w:rsidRDefault="0023365B" w:rsidP="0023365B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30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РАБОЧАЯ ПРОГРАММА ДИСЦИПЛИНЫ</w:t>
      </w:r>
    </w:p>
    <w:p w:rsidR="000A50A0" w:rsidRPr="000B30F9" w:rsidRDefault="000A50A0" w:rsidP="0023365B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A50A0" w:rsidRPr="000B30F9" w:rsidRDefault="000A50A0" w:rsidP="0023365B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30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«Психология»</w:t>
      </w:r>
    </w:p>
    <w:p w:rsidR="0023365B" w:rsidRPr="000B30F9" w:rsidRDefault="0023365B" w:rsidP="0023365B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30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Направление подготовки: </w:t>
      </w:r>
      <w:r w:rsidR="00571FEB" w:rsidRPr="000B30F9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40.03.01 «Юриспруденция</w:t>
      </w:r>
      <w:r w:rsidR="00571FEB" w:rsidRPr="000B30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0A50A0" w:rsidRPr="000B30F9" w:rsidRDefault="000A50A0" w:rsidP="0023365B">
      <w:pPr>
        <w:jc w:val="center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</w:p>
    <w:p w:rsidR="0023365B" w:rsidRPr="000B30F9" w:rsidRDefault="0023365B" w:rsidP="0023365B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B30F9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основной профессиональной образовательной программы </w:t>
      </w:r>
      <w:r w:rsidR="000A50A0" w:rsidRPr="000B30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</w:t>
      </w:r>
      <w:r w:rsidRPr="000B3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30F9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0B30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B30F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B30F9" w:rsidRPr="000B30F9">
        <w:rPr>
          <w:rFonts w:ascii="Times New Roman" w:eastAsia="Times New Roman" w:hAnsi="Times New Roman" w:cs="Times New Roman"/>
          <w:b/>
          <w:sz w:val="28"/>
          <w:szCs w:val="28"/>
        </w:rPr>
        <w:t>гражданско</w:t>
      </w:r>
      <w:r w:rsidR="00571FEB" w:rsidRPr="000B30F9">
        <w:rPr>
          <w:rFonts w:ascii="Times New Roman" w:eastAsia="Times New Roman" w:hAnsi="Times New Roman" w:cs="Times New Roman"/>
          <w:b/>
          <w:sz w:val="28"/>
          <w:szCs w:val="28"/>
        </w:rPr>
        <w:t>-правовой</w:t>
      </w:r>
      <w:r w:rsidR="000A50A0" w:rsidRPr="000B30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0A0" w:rsidRPr="000B30F9"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hi-IN" w:bidi="hi-IN"/>
        </w:rPr>
        <w:t xml:space="preserve"> </w:t>
      </w:r>
    </w:p>
    <w:p w:rsidR="0023365B" w:rsidRPr="000B30F9" w:rsidRDefault="0023365B" w:rsidP="0023365B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23365B" w:rsidRPr="000B30F9" w:rsidTr="0023365B">
        <w:trPr>
          <w:jc w:val="center"/>
        </w:trPr>
        <w:tc>
          <w:tcPr>
            <w:tcW w:w="5179" w:type="dxa"/>
            <w:hideMark/>
          </w:tcPr>
          <w:p w:rsidR="0023365B" w:rsidRPr="000B30F9" w:rsidRDefault="0023365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en-US"/>
              </w:rPr>
            </w:pPr>
            <w:r w:rsidRPr="000B30F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23365B" w:rsidRPr="000B30F9" w:rsidRDefault="00C408A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Start w:id="2" w:name="_GoBack"/>
            <w:bookmarkEnd w:id="2"/>
          </w:p>
        </w:tc>
      </w:tr>
      <w:tr w:rsidR="0023365B" w:rsidRPr="000B30F9" w:rsidTr="0023365B">
        <w:trPr>
          <w:jc w:val="center"/>
        </w:trPr>
        <w:tc>
          <w:tcPr>
            <w:tcW w:w="5179" w:type="dxa"/>
            <w:hideMark/>
          </w:tcPr>
          <w:p w:rsidR="0023365B" w:rsidRPr="000B30F9" w:rsidRDefault="0023365B">
            <w:pPr>
              <w:suppressAutoHyphens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B30F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23365B" w:rsidRPr="000B30F9" w:rsidRDefault="00571FEB" w:rsidP="000B30F9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0B30F9">
              <w:rPr>
                <w:rFonts w:ascii="Times New Roman" w:hAnsi="Times New Roman"/>
                <w:snapToGrid w:val="0"/>
                <w:sz w:val="28"/>
                <w:szCs w:val="28"/>
              </w:rPr>
              <w:t>Право</w:t>
            </w:r>
            <w:r w:rsidR="000B30F9" w:rsidRPr="000B30F9">
              <w:rPr>
                <w:rFonts w:ascii="Times New Roman" w:hAnsi="Times New Roman"/>
                <w:snapToGrid w:val="0"/>
                <w:sz w:val="28"/>
                <w:szCs w:val="28"/>
              </w:rPr>
              <w:t>применительный</w:t>
            </w:r>
            <w:r w:rsidRPr="000B30F9">
              <w:rPr>
                <w:rFonts w:ascii="Times New Roman" w:hAnsi="Times New Roman"/>
                <w:snapToGrid w:val="0"/>
                <w:sz w:val="28"/>
                <w:szCs w:val="28"/>
              </w:rPr>
              <w:t>, экспертно-консультационный</w:t>
            </w:r>
          </w:p>
        </w:tc>
      </w:tr>
      <w:tr w:rsidR="0023365B" w:rsidRPr="000B30F9" w:rsidTr="0023365B">
        <w:trPr>
          <w:jc w:val="center"/>
        </w:trPr>
        <w:tc>
          <w:tcPr>
            <w:tcW w:w="5179" w:type="dxa"/>
            <w:hideMark/>
          </w:tcPr>
          <w:p w:rsidR="0023365B" w:rsidRPr="000B30F9" w:rsidRDefault="0023365B">
            <w:pPr>
              <w:suppressAutoHyphens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B30F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23365B" w:rsidRPr="000B30F9" w:rsidRDefault="000B30F9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0B30F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2020/2021</w:t>
            </w:r>
          </w:p>
        </w:tc>
      </w:tr>
    </w:tbl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65B" w:rsidRPr="000B30F9" w:rsidRDefault="0023365B" w:rsidP="0023365B">
      <w:pPr>
        <w:shd w:val="clear" w:color="auto" w:fill="FFFFFF"/>
        <w:tabs>
          <w:tab w:val="left" w:pos="452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0F9"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 20</w:t>
      </w:r>
      <w:r w:rsidR="000B30F9" w:rsidRPr="000B30F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23365B" w:rsidRDefault="0023365B" w:rsidP="0023365B">
      <w:pPr>
        <w:autoSpaceDN/>
        <w:rPr>
          <w:rFonts w:ascii="Times New Roman" w:eastAsia="Times New Roman" w:hAnsi="Times New Roman" w:cs="Times New Roman"/>
          <w:sz w:val="24"/>
          <w:szCs w:val="24"/>
        </w:rPr>
        <w:sectPr w:rsidR="0023365B">
          <w:pgSz w:w="11906" w:h="16838"/>
          <w:pgMar w:top="1134" w:right="850" w:bottom="1134" w:left="1701" w:header="708" w:footer="708" w:gutter="0"/>
          <w:cols w:space="720"/>
        </w:sectPr>
      </w:pPr>
    </w:p>
    <w:p w:rsidR="008350E2" w:rsidRPr="008F2CA8" w:rsidRDefault="008350E2" w:rsidP="008350E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CA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8F2CA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F2CA8">
        <w:rPr>
          <w:rFonts w:ascii="Times New Roman" w:hAnsi="Times New Roman" w:cs="Times New Roman"/>
          <w:i/>
          <w:sz w:val="24"/>
          <w:szCs w:val="24"/>
        </w:rPr>
        <w:t>:</w:t>
      </w:r>
    </w:p>
    <w:p w:rsidR="008350E2" w:rsidRPr="008F2CA8" w:rsidRDefault="008350E2" w:rsidP="008350E2">
      <w:pPr>
        <w:shd w:val="clear" w:color="auto" w:fill="FFFFFF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F2CA8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8350E2" w:rsidRPr="00052E2F" w:rsidRDefault="008350E2" w:rsidP="008350E2">
      <w:pPr>
        <w:spacing w:line="360" w:lineRule="auto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bookmarkStart w:id="3" w:name="_Toc519601795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052E2F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71FEB">
        <w:rPr>
          <w:rFonts w:ascii="Times New Roman" w:hAnsi="Times New Roman"/>
        </w:rPr>
        <w:t xml:space="preserve"> 40.03.01 «Юриспруденция</w:t>
      </w:r>
      <w:r w:rsidRPr="00052E2F">
        <w:rPr>
          <w:rFonts w:ascii="Times New Roman" w:hAnsi="Times New Roman"/>
        </w:rPr>
        <w:t>»</w:t>
      </w:r>
      <w:r w:rsidRPr="00052E2F">
        <w:rPr>
          <w:rFonts w:ascii="Times New Roman" w:hAnsi="Times New Roman"/>
          <w:sz w:val="28"/>
        </w:rPr>
        <w:t xml:space="preserve"> </w:t>
      </w:r>
      <w:r w:rsidRPr="00052E2F">
        <w:rPr>
          <w:rFonts w:ascii="Times New Roman" w:eastAsia="Calibri" w:hAnsi="Times New Roman"/>
          <w:lang w:eastAsia="en-US"/>
        </w:rPr>
        <w:t xml:space="preserve">  (уровень </w:t>
      </w:r>
      <w:proofErr w:type="spellStart"/>
      <w:r w:rsidRPr="00052E2F">
        <w:rPr>
          <w:rFonts w:ascii="Times New Roman" w:eastAsia="Calibri" w:hAnsi="Times New Roman"/>
          <w:lang w:eastAsia="en-US"/>
        </w:rPr>
        <w:t>бакалавриата</w:t>
      </w:r>
      <w:proofErr w:type="spellEnd"/>
      <w:r w:rsidRPr="00052E2F">
        <w:rPr>
          <w:rFonts w:ascii="Times New Roman" w:eastAsia="Calibri" w:hAnsi="Times New Roman"/>
          <w:lang w:eastAsia="en-US"/>
        </w:rPr>
        <w:t>), утвержденным приказом Министерства образования и науки Российской Федерации № 7 от 12.01.2016 г. (зарегистрирован Минюстом России 09.02.2016, регистрационный № 41028);</w:t>
      </w:r>
      <w:bookmarkEnd w:id="3"/>
    </w:p>
    <w:p w:rsidR="008350E2" w:rsidRPr="00C94CB1" w:rsidRDefault="008350E2" w:rsidP="008350E2">
      <w:pPr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- приказом </w:t>
      </w:r>
      <w:proofErr w:type="spellStart"/>
      <w:r w:rsidRPr="00C94CB1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C94CB1">
        <w:rPr>
          <w:rFonts w:ascii="Times New Roman" w:hAnsi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4CB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4CB1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C94CB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94CB1">
        <w:rPr>
          <w:rFonts w:ascii="Times New Roman" w:hAnsi="Times New Roman"/>
          <w:sz w:val="24"/>
          <w:szCs w:val="24"/>
        </w:rPr>
        <w:t>, программам магистратуры»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C94CB1">
        <w:rPr>
          <w:rFonts w:ascii="Times New Roman" w:eastAsia="Calibri" w:hAnsi="Times New Roman"/>
          <w:sz w:val="24"/>
          <w:szCs w:val="24"/>
          <w:lang w:eastAsia="en-US"/>
        </w:rPr>
        <w:t>зарегистрирован</w:t>
      </w:r>
      <w:proofErr w:type="gramEnd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Минюстом России </w:t>
      </w:r>
      <w:r w:rsidRPr="00C94CB1">
        <w:rPr>
          <w:rStyle w:val="FontStyle21"/>
          <w:sz w:val="24"/>
          <w:szCs w:val="24"/>
        </w:rPr>
        <w:t>14.07.2017, регистрационный № 47415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8350E2" w:rsidRPr="00C94CB1" w:rsidRDefault="008350E2" w:rsidP="008350E2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eastAsia="Calibri" w:hAnsi="Times New Roman"/>
          <w:sz w:val="24"/>
          <w:szCs w:val="24"/>
          <w:lang w:eastAsia="en-US"/>
        </w:rPr>
        <w:t>- положением по организации  учебного процесса в НОУ ВО «</w:t>
      </w:r>
      <w:r w:rsidRPr="00C94CB1">
        <w:rPr>
          <w:rFonts w:ascii="Times New Roman" w:hAnsi="Times New Roman"/>
          <w:sz w:val="24"/>
          <w:szCs w:val="24"/>
        </w:rPr>
        <w:t>ВСИЭМ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», утвержденным ректором Негосударственного образовательного учреждения высшего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менеджмента», Л.Н.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14.05.2018 Протокол № 9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350E2" w:rsidRPr="00C94CB1" w:rsidRDefault="008350E2" w:rsidP="008350E2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hAnsi="Times New Roman"/>
          <w:sz w:val="24"/>
          <w:szCs w:val="24"/>
          <w:lang w:bidi="ru-RU"/>
        </w:rPr>
        <w:t xml:space="preserve">- учебным планом по направлению подготовки </w:t>
      </w:r>
      <w:r w:rsidR="00571FEB">
        <w:rPr>
          <w:rFonts w:ascii="Times New Roman" w:hAnsi="Times New Roman"/>
        </w:rPr>
        <w:t>40.03.01 «Юриспруденция</w:t>
      </w:r>
      <w:r w:rsidRPr="00052E2F">
        <w:rPr>
          <w:rFonts w:ascii="Times New Roman" w:hAnsi="Times New Roman"/>
        </w:rPr>
        <w:t>»</w:t>
      </w:r>
      <w:r w:rsidRPr="00C94CB1">
        <w:rPr>
          <w:rFonts w:ascii="Times New Roman" w:hAnsi="Times New Roman"/>
          <w:sz w:val="24"/>
          <w:szCs w:val="24"/>
          <w:lang w:bidi="ru-RU"/>
        </w:rPr>
        <w:t>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</w:t>
      </w:r>
      <w:r w:rsidRPr="00C94CB1">
        <w:rPr>
          <w:rFonts w:ascii="Times New Roman" w:hAnsi="Times New Roman"/>
          <w:sz w:val="24"/>
          <w:szCs w:val="24"/>
          <w:lang w:bidi="ru-RU"/>
        </w:rPr>
        <w:t xml:space="preserve">»,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Л.Н.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01.0</w:t>
      </w:r>
      <w:r w:rsidR="000B30F9"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0B30F9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№1.</w:t>
      </w:r>
    </w:p>
    <w:p w:rsidR="000A50A0" w:rsidRDefault="000A50A0" w:rsidP="000A50A0">
      <w:pPr>
        <w:jc w:val="both"/>
        <w:rPr>
          <w:rFonts w:ascii="Times New Roman" w:hAnsi="Times New Roman"/>
          <w:bCs/>
          <w:sz w:val="24"/>
          <w:szCs w:val="24"/>
        </w:rPr>
      </w:pPr>
    </w:p>
    <w:p w:rsidR="000B30F9" w:rsidRPr="000B30F9" w:rsidRDefault="000B30F9" w:rsidP="000B30F9">
      <w:pPr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F9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0B30F9" w:rsidRPr="000B30F9" w:rsidTr="007C14C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9769" cy="762598"/>
                  <wp:effectExtent l="19050" t="0" r="0" b="0"/>
                  <wp:docPr id="1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0B30F9">
              <w:rPr>
                <w:rFonts w:ascii="Times New Roman" w:eastAsia="Times New Roman" w:hAnsi="Times New Roman" w:cs="Times New Roman"/>
                <w:sz w:val="24"/>
                <w:szCs w:val="24"/>
              </w:rPr>
              <w:t>Ким-Кимэн</w:t>
            </w:r>
            <w:proofErr w:type="spellEnd"/>
            <w:r w:rsidRPr="000B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0F9" w:rsidRPr="000B30F9" w:rsidTr="007C14C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B30F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И.О. Фамилия</w:t>
            </w:r>
          </w:p>
        </w:tc>
      </w:tr>
      <w:tr w:rsidR="000B30F9" w:rsidRPr="000B30F9" w:rsidTr="007C14C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43" w:type="dxa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87" w:type="dxa"/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0F9" w:rsidRPr="000B30F9" w:rsidRDefault="000B30F9" w:rsidP="000B30F9">
            <w:pPr>
              <w:tabs>
                <w:tab w:val="left" w:pos="2694"/>
              </w:tabs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0B30F9" w:rsidRPr="000B30F9" w:rsidRDefault="000B30F9" w:rsidP="000B30F9">
      <w:pPr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0F9" w:rsidRPr="000B30F9" w:rsidRDefault="000B30F9" w:rsidP="000B30F9">
      <w:pPr>
        <w:tabs>
          <w:tab w:val="left" w:pos="2694"/>
        </w:tabs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F9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рассмотрена на заседании кафедры юриспруденции (протокол от 28.08.2020 № 1).</w:t>
      </w: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0F9" w:rsidRPr="000B30F9" w:rsidRDefault="000B30F9" w:rsidP="000B30F9">
      <w:pPr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F9">
        <w:rPr>
          <w:rFonts w:ascii="Times New Roman" w:eastAsia="Times New Roman" w:hAnsi="Times New Roman" w:cs="Times New Roman"/>
          <w:sz w:val="24"/>
          <w:szCs w:val="24"/>
        </w:rPr>
        <w:t>Заведующий кафедрой (</w:t>
      </w:r>
      <w:proofErr w:type="spellStart"/>
      <w:r w:rsidRPr="000B30F9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Pr="000B30F9">
        <w:rPr>
          <w:rFonts w:ascii="Times New Roman" w:eastAsia="Times New Roman" w:hAnsi="Times New Roman" w:cs="Times New Roman"/>
          <w:sz w:val="24"/>
          <w:szCs w:val="24"/>
        </w:rPr>
        <w:t>., профессор)</w:t>
      </w:r>
      <w:r w:rsidRPr="000B30F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842839" cy="731520"/>
            <wp:effectExtent l="19050" t="0" r="0" b="0"/>
            <wp:docPr id="2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37" cy="7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0F9">
        <w:rPr>
          <w:rFonts w:ascii="Times New Roman" w:eastAsia="Times New Roman" w:hAnsi="Times New Roman" w:cs="Times New Roman"/>
          <w:sz w:val="24"/>
          <w:szCs w:val="24"/>
        </w:rPr>
        <w:t>А.Н. Ким</w:t>
      </w:r>
    </w:p>
    <w:p w:rsidR="0023365B" w:rsidRPr="00EC3B34" w:rsidRDefault="0023365B" w:rsidP="00EC3B3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F21BB" w:rsidRPr="000A50A0" w:rsidRDefault="0015318B" w:rsidP="0023365B">
      <w:pPr>
        <w:tabs>
          <w:tab w:val="left" w:pos="440"/>
          <w:tab w:val="right" w:leader="dot" w:pos="9627"/>
        </w:tabs>
        <w:spacing w:after="100"/>
        <w:rPr>
          <w:rFonts w:ascii="Calibri" w:eastAsia="Times New Roman" w:hAnsi="Calibri" w:cs="Times New Roman"/>
          <w:noProof/>
        </w:rPr>
      </w:pPr>
      <w:r w:rsidRPr="000A50A0">
        <w:fldChar w:fldCharType="begin"/>
      </w:r>
      <w:r w:rsidR="0023365B" w:rsidRPr="000A50A0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0A50A0">
        <w:fldChar w:fldCharType="separat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441630"/>
        <w:docPartObj>
          <w:docPartGallery w:val="Table of Contents"/>
          <w:docPartUnique/>
        </w:docPartObj>
      </w:sdtPr>
      <w:sdtContent>
        <w:p w:rsidR="002F21BB" w:rsidRPr="002F21BB" w:rsidRDefault="0015318B" w:rsidP="000B30F9">
          <w:pPr>
            <w:pStyle w:val="afd"/>
            <w:rPr>
              <w:rFonts w:asciiTheme="minorHAnsi" w:eastAsiaTheme="minorEastAsia" w:hAnsiTheme="minorHAnsi" w:cstheme="minorBidi"/>
              <w:sz w:val="24"/>
            </w:rPr>
          </w:pPr>
          <w:r w:rsidRPr="0015318B">
            <w:rPr>
              <w:rFonts w:ascii="Times New Roman" w:eastAsia="Arial Unicode MS" w:hAnsi="Times New Roman" w:cs="Times New Roman"/>
              <w:noProof/>
            </w:rPr>
            <w:fldChar w:fldCharType="begin"/>
          </w:r>
          <w:r w:rsidR="002F21BB" w:rsidRPr="002F21BB">
            <w:instrText xml:space="preserve"> TOC \o "1-3" \h \z \u </w:instrText>
          </w:r>
          <w:r w:rsidRPr="0015318B">
            <w:rPr>
              <w:rFonts w:ascii="Times New Roman" w:eastAsia="Arial Unicode MS" w:hAnsi="Times New Roman" w:cs="Times New Roman"/>
              <w:noProof/>
            </w:rPr>
            <w:fldChar w:fldCharType="separate"/>
          </w:r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796" w:history="1">
            <w:r w:rsidR="002F21BB" w:rsidRPr="002F21BB">
              <w:rPr>
                <w:rStyle w:val="a4"/>
                <w:sz w:val="24"/>
              </w:rPr>
              <w:t>1.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sz w:val="24"/>
              </w:rPr>
              <w:t>Цели и задачи обучения по дисциплине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_Toc519601796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4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797" w:history="1">
            <w:r w:rsidR="002F21BB" w:rsidRPr="002F21BB">
              <w:rPr>
                <w:rStyle w:val="a4"/>
                <w:sz w:val="24"/>
              </w:rPr>
              <w:t>2.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sz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_Toc519601797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4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798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3.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Место дисциплины  в структуре образовательной программы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_Toc519601798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5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799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4.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_Toc519601799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5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00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5.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_Toc519601800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6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01" w:history="1">
            <w:r w:rsidR="002F21BB" w:rsidRPr="002F21BB">
              <w:rPr>
                <w:rStyle w:val="a4"/>
                <w:rFonts w:eastAsia="Times New Roman"/>
                <w:sz w:val="24"/>
              </w:rPr>
              <w:t>5.1.</w:t>
            </w:r>
            <w:r w:rsidR="002F21BB" w:rsidRPr="002F21BB">
              <w:rPr>
                <w:rFonts w:asciiTheme="minorHAnsi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Разделы дисциплины и трудоемкость по видам учебных занятий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_Toc519601801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6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02" w:history="1">
            <w:r w:rsidR="002F21BB" w:rsidRPr="002F21BB">
              <w:rPr>
                <w:rStyle w:val="a4"/>
                <w:rFonts w:eastAsia="Arial Unicode MS"/>
                <w:sz w:val="24"/>
              </w:rPr>
              <w:t>5.2.</w:t>
            </w:r>
            <w:r w:rsidR="002F21BB" w:rsidRPr="002F21BB">
              <w:rPr>
                <w:rFonts w:asciiTheme="minorHAnsi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Arial Unicode MS"/>
                <w:sz w:val="24"/>
              </w:rPr>
              <w:t>Содержание дисциплины, структурированное по темам (разделам)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_Toc519601802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8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03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6.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Перечень учебно-методического обеспечения для самостоятельной работы обучающихся по дисциплине(модулю)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_Toc519601803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9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04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7.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Оценочные средства для текущего контроля успеваемости и проме</w:t>
            </w:r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жуточной аттестации обучающихся по дисциплине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_Toc519601804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10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05" w:history="1">
            <w:r w:rsidR="002F21BB" w:rsidRPr="002F21BB">
              <w:rPr>
                <w:rStyle w:val="a4"/>
                <w:rFonts w:eastAsia="Times New Roman"/>
                <w:sz w:val="24"/>
              </w:rPr>
              <w:t>7.1</w:t>
            </w:r>
            <w:r w:rsidR="002F21BB" w:rsidRPr="002F21BB">
              <w:rPr>
                <w:rFonts w:asciiTheme="minorHAnsi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Перечень компетенций с указанием этапов их формирования в процессе освоения образовательной программы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_Toc519601805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10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06" w:history="1">
            <w:r w:rsidR="002F21BB" w:rsidRPr="002F21BB">
              <w:rPr>
                <w:rStyle w:val="a4"/>
                <w:rFonts w:eastAsia="Times New Roman"/>
                <w:sz w:val="24"/>
              </w:rPr>
              <w:t>7.2</w:t>
            </w:r>
            <w:r w:rsidR="002F21BB" w:rsidRPr="002F21BB">
              <w:rPr>
                <w:rFonts w:asciiTheme="minorHAnsi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Показатели и критерии оценивания компетенций на различных этапах их формирования, описание шкал оценивания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_Toc519601806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10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07" w:history="1">
            <w:r w:rsidR="002F21BB" w:rsidRPr="002F21BB">
              <w:rPr>
                <w:rStyle w:val="a4"/>
                <w:rFonts w:eastAsia="Times New Roman"/>
                <w:sz w:val="24"/>
              </w:rPr>
              <w:t>7.3</w:t>
            </w:r>
            <w:r w:rsidR="002F21BB" w:rsidRPr="002F21BB">
              <w:rPr>
                <w:rFonts w:asciiTheme="minorHAnsi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_Toc519601807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13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08" w:history="1">
            <w:r w:rsidR="002F21BB" w:rsidRPr="002F21BB">
              <w:rPr>
                <w:rStyle w:val="a4"/>
                <w:rFonts w:eastAsia="Times New Roman"/>
                <w:sz w:val="24"/>
              </w:rPr>
              <w:t>8.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Перечень основной и дополнительной учебной литературы, необходимой для освоения дисциплины (модуля)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_Toc519601808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19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09" w:history="1">
            <w:r w:rsidR="002F21BB" w:rsidRPr="002F21BB">
              <w:rPr>
                <w:rStyle w:val="a4"/>
                <w:rFonts w:eastAsia="Times New Roman"/>
                <w:sz w:val="24"/>
              </w:rPr>
              <w:t>9.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Перечень ресурсов информационно-телекоммуникационной сети «Интернет», необходимых для освоения дисциплины (модуля)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_Toc519601809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20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10" w:history="1">
            <w:r w:rsidR="002F21BB" w:rsidRPr="002F21BB">
              <w:rPr>
                <w:rStyle w:val="a4"/>
                <w:rFonts w:eastAsia="Times New Roman"/>
                <w:sz w:val="24"/>
              </w:rPr>
              <w:t>10.</w:t>
            </w:r>
            <w:r w:rsidR="002F21BB" w:rsidRPr="002F21BB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F21BB" w:rsidRPr="002F21BB">
              <w:rPr>
                <w:rStyle w:val="a4"/>
                <w:rFonts w:eastAsia="Times New Roman"/>
                <w:sz w:val="24"/>
              </w:rPr>
              <w:t>Методические указания для обучающихся по освоению дисциплины (модуля)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_Toc519601810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21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22"/>
            <w:rPr>
              <w:rFonts w:asciiTheme="minorHAnsi" w:hAnsiTheme="minorHAnsi" w:cstheme="minorBidi"/>
              <w:sz w:val="24"/>
            </w:rPr>
          </w:pPr>
          <w:hyperlink w:anchor="_Toc519601811" w:history="1">
            <w:r w:rsidR="002F21BB" w:rsidRPr="002F21BB">
              <w:rPr>
                <w:rStyle w:val="a4"/>
                <w:rFonts w:eastAsia="Times New Roman"/>
                <w:bCs/>
                <w:sz w:val="24"/>
              </w:rPr>
              <w:t>10.1 Методические рекомендации по самостоятельной работе по дисциплине «Эконометрика» для обучающихся по направлению подготовки 38.03.01 Экономика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_Toc519601811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21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12" w:history="1">
            <w:r w:rsidR="002F21BB" w:rsidRPr="002F21BB">
              <w:rPr>
                <w:rStyle w:val="a4"/>
                <w:bCs/>
                <w:sz w:val="24"/>
              </w:rPr>
      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_Toc519601812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21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  <w:sz w:val="24"/>
            </w:rPr>
          </w:pPr>
          <w:hyperlink w:anchor="_Toc519601813" w:history="1">
            <w:r w:rsidR="002F21BB" w:rsidRPr="002F21BB">
              <w:rPr>
                <w:rStyle w:val="a4"/>
                <w:bCs/>
                <w:sz w:val="24"/>
              </w:rPr>
              <w:t>12. Описание материально-технической базы, необходимой для осуществления образовательного процесса по дисциплине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_Toc519601813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22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Pr="002F21BB" w:rsidRDefault="0015318B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519601814" w:history="1">
            <w:r w:rsidR="002F21BB" w:rsidRPr="002F21BB">
              <w:rPr>
                <w:rStyle w:val="a4"/>
                <w:bCs/>
                <w:sz w:val="24"/>
              </w:rPr>
              <w:t>13.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      </w:r>
            <w:r w:rsidR="002F21BB" w:rsidRPr="002F21BB">
              <w:rPr>
                <w:webHidden/>
                <w:sz w:val="24"/>
              </w:rPr>
              <w:tab/>
            </w:r>
            <w:r w:rsidRPr="002F21BB">
              <w:rPr>
                <w:webHidden/>
                <w:sz w:val="24"/>
              </w:rPr>
              <w:fldChar w:fldCharType="begin"/>
            </w:r>
            <w:r w:rsidR="002F21BB" w:rsidRPr="002F21BB">
              <w:rPr>
                <w:webHidden/>
                <w:sz w:val="24"/>
              </w:rPr>
              <w:instrText xml:space="preserve"> PAGEREF _Toc519601814 \h </w:instrText>
            </w:r>
            <w:r w:rsidRPr="002F21BB">
              <w:rPr>
                <w:webHidden/>
                <w:sz w:val="24"/>
              </w:rPr>
            </w:r>
            <w:r w:rsidRPr="002F21BB">
              <w:rPr>
                <w:webHidden/>
                <w:sz w:val="24"/>
              </w:rPr>
              <w:fldChar w:fldCharType="separate"/>
            </w:r>
            <w:r w:rsidR="002F21BB" w:rsidRPr="002F21BB">
              <w:rPr>
                <w:webHidden/>
                <w:sz w:val="24"/>
              </w:rPr>
              <w:t>23</w:t>
            </w:r>
            <w:r w:rsidRPr="002F21BB">
              <w:rPr>
                <w:webHidden/>
                <w:sz w:val="24"/>
              </w:rPr>
              <w:fldChar w:fldCharType="end"/>
            </w:r>
          </w:hyperlink>
        </w:p>
        <w:p w:rsidR="002F21BB" w:rsidRDefault="0015318B">
          <w:r w:rsidRPr="002F21BB">
            <w:fldChar w:fldCharType="end"/>
          </w:r>
        </w:p>
      </w:sdtContent>
    </w:sdt>
    <w:p w:rsidR="0023365B" w:rsidRPr="000A50A0" w:rsidRDefault="0066028C" w:rsidP="0023365B">
      <w:pPr>
        <w:tabs>
          <w:tab w:val="left" w:pos="440"/>
          <w:tab w:val="right" w:leader="dot" w:pos="9627"/>
        </w:tabs>
        <w:spacing w:after="100"/>
        <w:rPr>
          <w:rFonts w:ascii="Calibri" w:eastAsia="Times New Roman" w:hAnsi="Calibri" w:cs="Times New Roman"/>
          <w:noProof/>
        </w:rPr>
      </w:pPr>
      <w:r>
        <w:t xml:space="preserve"> </w:t>
      </w:r>
    </w:p>
    <w:p w:rsidR="0023365B" w:rsidRPr="002F21BB" w:rsidRDefault="0015318B" w:rsidP="002F21BB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0A0">
        <w:fldChar w:fldCharType="end"/>
      </w:r>
      <w:bookmarkStart w:id="4" w:name="_Toc511712825"/>
      <w:bookmarkStart w:id="5" w:name="_Toc519601796"/>
      <w:r w:rsidR="002F21B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23365B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Цели и задачи </w:t>
      </w:r>
      <w:proofErr w:type="gramStart"/>
      <w:r w:rsidR="0023365B"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bookmarkEnd w:id="4"/>
      <w:bookmarkEnd w:id="5"/>
      <w:proofErr w:type="gramEnd"/>
    </w:p>
    <w:p w:rsidR="0023365B" w:rsidRDefault="0023365B" w:rsidP="0023365B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«Психология» – ознакомление студентов с базовыми понятиями психологии, формирование у студентов представления о научном и прикладном статусе психологического знания и его разнообразии, приобретение студентами навыков эффективного психологического взаимодействия в процессе межличностного и профессионального общения.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дать навыки практического использования методов принятия решений в профессиональной деятельности; научить выбирать методы для принятия наиболее эффективных решений в условиях быстро меняющейся реальности, для быстрой адаптации к изменяющимся условиям деятельности.</w:t>
      </w:r>
    </w:p>
    <w:p w:rsidR="0023365B" w:rsidRDefault="0023365B" w:rsidP="0023365B">
      <w:pPr>
        <w:keepNext/>
        <w:keepLines/>
        <w:numPr>
          <w:ilvl w:val="0"/>
          <w:numId w:val="3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6" w:name="_Toc511712826"/>
      <w:bookmarkStart w:id="7" w:name="_Toc519601797"/>
      <w:bookmarkEnd w:id="0"/>
      <w:bookmarkEnd w:id="1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6"/>
      <w:bookmarkEnd w:id="7"/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«Психология» направлен на формирование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высшего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направлению подготовки 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направленность (профиль) «</w:t>
      </w:r>
      <w:r w:rsidR="00571FEB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Уголовно-правовой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>» компетенции ОК-7, ОПК-4, ПК-9, ПК-16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85"/>
        <w:gridCol w:w="76"/>
        <w:gridCol w:w="6807"/>
      </w:tblGrid>
      <w:tr w:rsidR="0023365B" w:rsidTr="0023365B">
        <w:trPr>
          <w:trHeight w:val="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 и описание компетенции</w:t>
            </w: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 дисциплине </w:t>
            </w:r>
          </w:p>
        </w:tc>
      </w:tr>
      <w:tr w:rsidR="0023365B" w:rsidTr="0023365B">
        <w:trPr>
          <w:trHeight w:val="387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23365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ОК-7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3365B" w:rsidRDefault="0023365B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этапы развития психологической теории как науки и особенности каждого из них; специфику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псизологических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взглядов, проявляющуюся в альтернативности экономических воззрений; основные категории и законы экономической науки; основные макроэкономические принципы; причины изменения предмета экономической теории и исследовательской парадигмы, методы экономического анализа, их влияние на эволюцию экономической теории</w:t>
            </w:r>
          </w:p>
        </w:tc>
      </w:tr>
      <w:tr w:rsidR="0023365B" w:rsidTr="0023365B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5B" w:rsidRDefault="0023365B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проводить предельный анализ; практически оценивать вклад того или иного направления, течения, школы или конкретного человека в экономическую теорию;  анализировать альтернативные способы объяснения экономических явлений и их использования на практике в  виде определённой экономической политики государства; использовать знания, полученные в ходе изучения основ экономики, для правильного понимания причин и последствий тех или иных экономических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явлений</w:t>
            </w:r>
            <w:proofErr w:type="gramEnd"/>
          </w:p>
        </w:tc>
      </w:tr>
      <w:tr w:rsidR="0023365B" w:rsidTr="0023365B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5B" w:rsidRDefault="0023365B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Владеет </w:t>
            </w:r>
          </w:p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навыками применения экономических знаний в профессиональной деятельности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ОПК-4 способностью сохранять и укреплять доверие общества к юридическому сообществу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Знает: об особенностях реализации и применения юридических</w:t>
            </w:r>
            <w:r w:rsidRPr="001714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1461">
              <w:rPr>
                <w:sz w:val="24"/>
                <w:szCs w:val="24"/>
                <w:lang w:val="ru-RU"/>
              </w:rPr>
              <w:t>норм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pStyle w:val="TableParagraph"/>
              <w:tabs>
                <w:tab w:val="left" w:pos="1031"/>
                <w:tab w:val="left" w:pos="2340"/>
                <w:tab w:val="left" w:pos="3678"/>
              </w:tabs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Умеет:</w:t>
            </w:r>
            <w:r w:rsidRPr="00171461">
              <w:rPr>
                <w:sz w:val="24"/>
                <w:szCs w:val="24"/>
                <w:lang w:val="ru-RU"/>
              </w:rPr>
              <w:tab/>
              <w:t>правильно</w:t>
            </w:r>
            <w:r w:rsidRPr="00171461">
              <w:rPr>
                <w:sz w:val="24"/>
                <w:szCs w:val="24"/>
                <w:lang w:val="ru-RU"/>
              </w:rPr>
              <w:tab/>
              <w:t>составлять</w:t>
            </w:r>
            <w:r w:rsidRPr="00171461">
              <w:rPr>
                <w:sz w:val="24"/>
                <w:szCs w:val="24"/>
                <w:lang w:val="ru-RU"/>
              </w:rPr>
              <w:tab/>
              <w:t>и</w:t>
            </w:r>
          </w:p>
          <w:p w:rsidR="00AC64D0" w:rsidRPr="00171461" w:rsidRDefault="00AC64D0" w:rsidP="00AC64D0">
            <w:pPr>
              <w:pStyle w:val="TableParagraph"/>
              <w:tabs>
                <w:tab w:val="left" w:pos="2442"/>
              </w:tabs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оформлять</w:t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pacing w:val="-1"/>
                <w:sz w:val="24"/>
                <w:szCs w:val="24"/>
                <w:lang w:val="ru-RU"/>
              </w:rPr>
              <w:t xml:space="preserve">юридические </w:t>
            </w:r>
            <w:r w:rsidRPr="00171461">
              <w:rPr>
                <w:sz w:val="24"/>
                <w:szCs w:val="24"/>
                <w:lang w:val="ru-RU"/>
              </w:rPr>
              <w:t>документы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pStyle w:val="TableParagraph"/>
              <w:tabs>
                <w:tab w:val="left" w:pos="1655"/>
                <w:tab w:val="left" w:pos="2696"/>
                <w:tab w:val="left" w:pos="3122"/>
              </w:tabs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Владеет: навыками анализа правоприменительной практики реализации норм материального и процессуального права в сфере государственного управления и исполнительной</w:t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z w:val="24"/>
                <w:szCs w:val="24"/>
                <w:lang w:val="ru-RU"/>
              </w:rPr>
              <w:tab/>
              <w:t>власти, обеспечения защиты прав и свобод граждан</w:t>
            </w:r>
            <w:r w:rsidRPr="00171461">
              <w:rPr>
                <w:sz w:val="24"/>
                <w:szCs w:val="24"/>
                <w:lang w:val="ru-RU"/>
              </w:rPr>
              <w:tab/>
              <w:t>как</w:t>
            </w:r>
            <w:r w:rsidRPr="00171461">
              <w:rPr>
                <w:sz w:val="24"/>
                <w:szCs w:val="24"/>
                <w:lang w:val="ru-RU"/>
              </w:rPr>
              <w:tab/>
              <w:t>участников</w:t>
            </w:r>
          </w:p>
          <w:p w:rsidR="00AC64D0" w:rsidRPr="00171461" w:rsidRDefault="00AC64D0" w:rsidP="00AC64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71461">
              <w:rPr>
                <w:sz w:val="24"/>
                <w:szCs w:val="24"/>
              </w:rPr>
              <w:lastRenderedPageBreak/>
              <w:t>государственно-правовых</w:t>
            </w:r>
            <w:proofErr w:type="spellEnd"/>
            <w:r w:rsidRPr="00171461">
              <w:rPr>
                <w:sz w:val="24"/>
                <w:szCs w:val="24"/>
              </w:rPr>
              <w:t xml:space="preserve"> </w:t>
            </w:r>
            <w:proofErr w:type="spellStart"/>
            <w:r w:rsidRPr="00171461">
              <w:rPr>
                <w:sz w:val="24"/>
                <w:szCs w:val="24"/>
              </w:rPr>
              <w:t>отношений</w:t>
            </w:r>
            <w:proofErr w:type="spellEnd"/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Знает основные виды проявления уважения и достоинства личности, соблюдения и защиты прав и свобод человека и гражданина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проявлять способность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уважения и достоинства личности, соблюдения и защиты прав и свобод человека и гражданина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Владеет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ПК-16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widowControl w:val="0"/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AC64D0" w:rsidRPr="00171461" w:rsidRDefault="00AC64D0" w:rsidP="00AC64D0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AC64D0" w:rsidRPr="00171461" w:rsidRDefault="00AC64D0" w:rsidP="00AC64D0">
            <w:pPr>
              <w:widowControl w:val="0"/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C64D0" w:rsidRPr="00171461" w:rsidTr="00AC64D0">
        <w:tblPrEx>
          <w:tblLook w:val="0000"/>
        </w:tblPrEx>
        <w:trPr>
          <w:trHeight w:val="394"/>
        </w:trPr>
        <w:tc>
          <w:tcPr>
            <w:tcW w:w="1405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4D0" w:rsidRPr="00171461" w:rsidRDefault="00AC64D0" w:rsidP="00AC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AC64D0" w:rsidRPr="00171461" w:rsidRDefault="00AC64D0" w:rsidP="00AC64D0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AC64D0" w:rsidRPr="00171461" w:rsidRDefault="00AC64D0" w:rsidP="00AC64D0">
            <w:pPr>
              <w:widowControl w:val="0"/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511712827"/>
      <w:bookmarkStart w:id="9" w:name="_Toc505382680"/>
      <w:bookmarkStart w:id="10" w:name="_Toc51960179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 в структуре образовательной программы</w:t>
      </w:r>
      <w:bookmarkEnd w:id="8"/>
      <w:bookmarkEnd w:id="9"/>
      <w:bookmarkEnd w:id="10"/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.Б.8 </w:t>
      </w:r>
      <w:r>
        <w:rPr>
          <w:rFonts w:ascii="Times New Roman" w:eastAsia="Times New Roman" w:hAnsi="Times New Roman" w:cs="Times New Roman"/>
          <w:sz w:val="24"/>
          <w:szCs w:val="24"/>
        </w:rPr>
        <w:t>«Психология»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обязательной части программы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Дисциплина базируется на знаниях, полученных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изучении дисциплин. 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Calibri" w:hAnsi="Times New Roman" w:cs="Times New Roman"/>
          <w:sz w:val="24"/>
          <w:szCs w:val="24"/>
        </w:rPr>
        <w:t>» является начальным этапом формирования компетенций в процессе освоения ОПОП. В качестве промежуточной аттестации по дисциплине предусмотрен экзамен,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входит в общую трудоемкость дисциплины.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тоговая оценка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компетенций 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>ОК-7, ПК-4, ПК-9, ПК-16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ОК-7, ОК-10 определяется в период государственной итоговой аттестации. </w:t>
      </w:r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«Психология» является базовым теоретическим и практическим основанием.</w:t>
      </w: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11712828"/>
      <w:bookmarkStart w:id="12" w:name="_Toc505382681"/>
      <w:bookmarkStart w:id="13" w:name="_Toc51960179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11"/>
      <w:bookmarkEnd w:id="12"/>
      <w:bookmarkEnd w:id="13"/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учебным планам общая трудоемкость дисциплины  «Психология» составляет 108 часов, 3 зачетные единицы. 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23365B" w:rsidTr="0023365B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keepNext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23365B" w:rsidTr="0023365B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Контактная работа* (аудиторные занятия) всего, </w:t>
            </w:r>
          </w:p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C3B34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34" w:rsidRDefault="00EC3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34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34" w:rsidRDefault="00EC3B34" w:rsidP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23365B" w:rsidTr="0023365B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keepNext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23365B" w:rsidTr="0023365B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Контактная работа* (аудиторные занятия) всего, </w:t>
            </w:r>
          </w:p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EC3B3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23365B" w:rsidRDefault="0023365B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23365B" w:rsidRDefault="0023365B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365B" w:rsidTr="0023365B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трудоемкость, часы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23365B" w:rsidRDefault="0023365B" w:rsidP="0023365B">
      <w:pPr>
        <w:tabs>
          <w:tab w:val="num" w:pos="360"/>
        </w:tabs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EC3B34" w:rsidRPr="00EC3B34" w:rsidRDefault="0023365B" w:rsidP="00EC3B34">
      <w:pPr>
        <w:keepNext/>
        <w:keepLines/>
        <w:numPr>
          <w:ilvl w:val="0"/>
          <w:numId w:val="4"/>
        </w:numPr>
        <w:spacing w:before="240" w:after="240"/>
        <w:ind w:left="1134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511712829"/>
      <w:bookmarkStart w:id="15" w:name="_Toc505382682"/>
      <w:bookmarkStart w:id="16" w:name="_Toc5196018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4"/>
      <w:bookmarkEnd w:id="15"/>
      <w:bookmarkEnd w:id="16"/>
    </w:p>
    <w:p w:rsidR="0023365B" w:rsidRPr="00EC3B34" w:rsidRDefault="0023365B" w:rsidP="00EC3B34">
      <w:pPr>
        <w:numPr>
          <w:ilvl w:val="1"/>
          <w:numId w:val="4"/>
        </w:numPr>
        <w:tabs>
          <w:tab w:val="left" w:pos="567"/>
          <w:tab w:val="left" w:pos="900"/>
        </w:tabs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511712830"/>
      <w:bookmarkStart w:id="18" w:name="_Toc519601801"/>
      <w:r w:rsidRPr="00EC3B34">
        <w:rPr>
          <w:rFonts w:ascii="Times New Roman" w:eastAsia="Times New Roman" w:hAnsi="Times New Roman" w:cs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7"/>
      <w:bookmarkEnd w:id="18"/>
    </w:p>
    <w:p w:rsidR="0023365B" w:rsidRDefault="0023365B" w:rsidP="0023365B">
      <w:pPr>
        <w:tabs>
          <w:tab w:val="left" w:pos="567"/>
          <w:tab w:val="left" w:pos="90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для очной формы обучения</w:t>
      </w: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34" w:rsidRDefault="00EC3B34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34" w:rsidRDefault="00EC3B34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34" w:rsidRDefault="00EC3B34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23365B" w:rsidTr="0023365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23365B" w:rsidTr="0023365B">
        <w:trPr>
          <w:cantSplit/>
          <w:trHeight w:val="20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Предмет, задачи, методы 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ОК-7, ОК-11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Проблема личности в 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ОК-11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Психология общения.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ОК-10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Эмоции, воля, мотивация и потребности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Психология малой группы и коллектива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Психология конфликта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ОК-11</w:t>
            </w:r>
          </w:p>
        </w:tc>
      </w:tr>
      <w:tr w:rsidR="0023365B" w:rsidTr="0023365B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23365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23365B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5B" w:rsidRDefault="00EC3B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5B" w:rsidRDefault="002336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365B" w:rsidRDefault="0023365B" w:rsidP="0023365B">
      <w:pPr>
        <w:shd w:val="clear" w:color="auto" w:fill="FFFFFF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*в т.ч. в интерактивной (активной) форме</w:t>
      </w:r>
    </w:p>
    <w:p w:rsidR="0023365B" w:rsidRDefault="0023365B" w:rsidP="0023365B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3365B" w:rsidRDefault="0023365B" w:rsidP="0023365B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3365B" w:rsidRDefault="0023365B" w:rsidP="0023365B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</w:t>
      </w:r>
    </w:p>
    <w:p w:rsidR="0023365B" w:rsidRDefault="0023365B" w:rsidP="0023365B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технологий обучения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2"/>
        <w:gridCol w:w="4425"/>
        <w:gridCol w:w="992"/>
      </w:tblGrid>
      <w:tr w:rsidR="0023365B" w:rsidTr="0023365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разделов (тем),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Трудоемкость (час.)</w:t>
            </w:r>
          </w:p>
        </w:tc>
      </w:tr>
      <w:tr w:rsidR="0023365B" w:rsidTr="0023365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1час</w:t>
            </w:r>
          </w:p>
        </w:tc>
      </w:tr>
      <w:tr w:rsidR="0023365B" w:rsidTr="0023365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4. Проблема личности в психологии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часа</w:t>
            </w:r>
          </w:p>
        </w:tc>
      </w:tr>
      <w:tr w:rsidR="0023365B" w:rsidTr="0023365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6. Психология конфликта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23365B" w:rsidTr="0023365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23365B" w:rsidRDefault="0023365B">
            <w:pPr>
              <w:tabs>
                <w:tab w:val="left" w:pos="3680"/>
              </w:tabs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5. Психология малой группы и коллектива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(выполнение практических заданий в группах 2 – 5 человек, позволяет практиковать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num" w:pos="360"/>
                <w:tab w:val="num" w:pos="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 час</w:t>
            </w:r>
          </w:p>
        </w:tc>
      </w:tr>
    </w:tbl>
    <w:p w:rsidR="0023365B" w:rsidRDefault="0023365B" w:rsidP="0023365B">
      <w:pPr>
        <w:shd w:val="clear" w:color="auto" w:fill="FFFFFF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numPr>
          <w:ilvl w:val="1"/>
          <w:numId w:val="4"/>
        </w:numPr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9" w:name="_Toc511712831"/>
      <w:bookmarkStart w:id="20" w:name="_Toc519601802"/>
      <w:r>
        <w:rPr>
          <w:rFonts w:ascii="Times New Roman" w:eastAsia="Arial Unicode MS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bookmarkEnd w:id="19"/>
      <w:bookmarkEnd w:id="20"/>
    </w:p>
    <w:p w:rsidR="0023365B" w:rsidRDefault="0023365B" w:rsidP="0023365B">
      <w:pPr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1. Предмет, задачи, методы психологии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Предмет психологии. Понятие психика, психическое отражение. Функции психики, уровни психического отражения, свойства психики. Структура психики. Отрасли психологии. Методы исследования в психологии. Отличия бытового психологического знания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научного. Познавательные процессы. Ощущение: свойства и виды ощущений. Строение анализатора, пороги ощущений. Восприятие: свойства, виды, законы и эффекты восприятия. Внимание: характеристики, виды, развитие внимания. Отличие внимания от других познавательных процессов. Память.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2. Проблема личности в психологии</w:t>
      </w:r>
    </w:p>
    <w:p w:rsidR="0023365B" w:rsidRDefault="0023365B" w:rsidP="002336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 и Личность. Роль культуры и языка в формировании человека. Понятия индивид, личность, индивидуальность. Критерии личности. Этапы социализации. Роль социума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становлении человека. Личность как результат освоения знаков культуры. Значение личности в жизни человека и общества. Экономические модели человека. Человек, личность, гражданин и ответственность.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3. Психология общения.</w:t>
      </w:r>
    </w:p>
    <w:p w:rsidR="0023365B" w:rsidRDefault="0023365B" w:rsidP="002336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Определение, функции общения. Структура общения (стороны: коммуникативная, интерактивная,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перцептивная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). Средства невербального общения. Техники, тактики, стили общения. Деструктивное общение. Общение как восприятие людьми друг друг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идентификация, рефлексия,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конформизм, нонконформизм). 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Ведение деловых переговоров: предварительная подготовка, переход в эффективное состояние, установка контакта, удержание цели,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взаимопозиции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получение соглашений, подведение итогов, выход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4. Эмоции, воля, мотивация и потребности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Линейная модель множественной регрессии. Матричная форма записи множественной регрессии. Оценка параметров множественной регрессии по методу наименьших квадратов. Показатели качества регрессии.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Ковариационнная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матрица и ее выборочная оценка. Доверительные интервалы для коэффициентов и функции регрессии. Коэффициенты детерминации. Регрессионное уравнение в стандартизованном масштабе. Методы отбора факторов при построении множественных регрессионных моделей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Мультиколлинеарность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способы ее устранения. Множественная корреляция. Матрицы парных коэффициентов корреляции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межфакторной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корреляции. Частная корреляция. Индексы детерминации. Проверка значимости построенной модели. Адекватность множественной регрессионной модели. 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дисперсионного анализа для оценки существенности факторов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. Применение ЭВМ для построения и анализа множественных регрессионных моделей.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5. Психология малой группы и коллектива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Виды и структура малой группы: количественные признаки малой группы, виды малых групп, формальная и неформальная структура малой групп, коммуникативная и ролевая структура малой группы. Руководство и лидерство в малых группах: признаки, функции, виды, психологические качества лидера и руководителя, классификации стилей руководства и лидерства. Характерные особенности больших групп (масса, публика, аудитория, толпа). Способы управления в больших группах.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6. Психология конфликта</w:t>
      </w:r>
    </w:p>
    <w:p w:rsidR="0023365B" w:rsidRDefault="0023365B" w:rsidP="0023365B">
      <w:pPr>
        <w:shd w:val="clear" w:color="auto" w:fill="FFFFFF"/>
        <w:spacing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 xml:space="preserve">Сущность конфликта и его структура. Классификация конфликтов. Функции конфликтов. Причины, динамика конфликтов. Основные типы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конфликтогенов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и формы их проявления. Формулы конфликта. Управление конфликтами. Основные стратегии поведения в конфликте. Роль конфликтов в жизни человека. Стресс и адаптация. Понятия стресса и фрустрации. Виды стресса. Способы профилактики и борьбы со стрессом. Особенности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мужчин и женщин. Реакция личности на стресс, изменения личности в результате стресса.</w:t>
      </w: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11712832"/>
      <w:bookmarkStart w:id="22" w:name="_Toc505382683"/>
      <w:bookmarkStart w:id="23" w:name="_Toc5196018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 для самостоятельной работы обучающихся по дисциплин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модулю)</w:t>
      </w:r>
      <w:bookmarkEnd w:id="21"/>
      <w:bookmarkEnd w:id="22"/>
      <w:bookmarkEnd w:id="23"/>
    </w:p>
    <w:p w:rsidR="0023365B" w:rsidRDefault="0023365B" w:rsidP="002336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23365B" w:rsidRDefault="0023365B" w:rsidP="002336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>
        <w:rPr>
          <w:rFonts w:ascii="Times New Roman" w:eastAsia="Calibri" w:hAnsi="Times New Roman" w:cs="Times New Roman"/>
          <w:sz w:val="24"/>
          <w:szCs w:val="24"/>
        </w:rPr>
        <w:t>«Психология»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к занятию;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контрольной работе;</w:t>
      </w:r>
    </w:p>
    <w:p w:rsidR="0023365B" w:rsidRDefault="0023365B" w:rsidP="0023365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зачету.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учебно-методического обеспечения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Общие методические рекомендации по изучению дисциплины «Психология»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обучающихся. 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по самостоятельной работе и выполнению контрольных работ по дисциплине «Психология»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комплект заданий для текущего контроля успеваемости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для тестирования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для самоконтроля знаний</w:t>
            </w:r>
          </w:p>
        </w:tc>
      </w:tr>
      <w:tr w:rsidR="0023365B" w:rsidTr="002336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к зачету</w:t>
            </w:r>
          </w:p>
        </w:tc>
      </w:tr>
    </w:tbl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511712833"/>
      <w:bookmarkStart w:id="25" w:name="_Toc505382684"/>
      <w:bookmarkStart w:id="26" w:name="_Toc51960180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Оценочные средства для текущего контроля успеваемости и проме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  <w:bookmarkEnd w:id="24"/>
      <w:bookmarkEnd w:id="25"/>
      <w:bookmarkEnd w:id="26"/>
    </w:p>
    <w:p w:rsidR="0023365B" w:rsidRDefault="0023365B" w:rsidP="002336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3365B" w:rsidRDefault="0023365B" w:rsidP="0023365B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numPr>
          <w:ilvl w:val="1"/>
          <w:numId w:val="6"/>
        </w:numPr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7" w:name="_Toc511712834"/>
      <w:bookmarkStart w:id="28" w:name="_Toc505382685"/>
      <w:bookmarkStart w:id="29" w:name="_Toc519601805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27"/>
      <w:bookmarkEnd w:id="28"/>
      <w:bookmarkEnd w:id="2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 </w:t>
      </w:r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«Психология» является этапом формирования компетенций 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>ОК-7, ОПК-4, ПК-9, ПК-16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Итоговая оценка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компетенции 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 xml:space="preserve">ОК-7, ПК-4, ПК-9, ПК-16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определяется в период государственной итоговой аттестации. 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этапами формирования </w:t>
      </w:r>
      <w:r w:rsidR="00571FEB">
        <w:rPr>
          <w:rFonts w:ascii="Times New Roman" w:eastAsia="Times New Roman" w:hAnsi="Times New Roman" w:cs="Times New Roman"/>
          <w:sz w:val="24"/>
          <w:szCs w:val="24"/>
        </w:rPr>
        <w:t xml:space="preserve">ОК-7, ОПК-4, ПК-9, ПК-16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«Психология»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процессе изучения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«Психология»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23365B" w:rsidRDefault="0023365B" w:rsidP="0023365B">
      <w:pPr>
        <w:numPr>
          <w:ilvl w:val="1"/>
          <w:numId w:val="6"/>
        </w:numPr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511712835"/>
      <w:bookmarkStart w:id="31" w:name="_Toc505382686"/>
      <w:bookmarkStart w:id="32" w:name="_Toc519601806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30"/>
      <w:bookmarkEnd w:id="31"/>
      <w:bookmarkEnd w:id="32"/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23365B" w:rsidRDefault="0023365B" w:rsidP="0023365B">
      <w:pPr>
        <w:widowControl w:val="0"/>
        <w:shd w:val="clear" w:color="auto" w:fill="FFFFFF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«Психология»: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23365B" w:rsidTr="0023365B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 верных решений (ответов)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23365B" w:rsidTr="0023365B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«Отлично»</w:t>
            </w:r>
          </w:p>
        </w:tc>
      </w:tr>
      <w:tr w:rsidR="0023365B" w:rsidTr="0023365B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61-89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 «Хорошо»</w:t>
            </w:r>
          </w:p>
        </w:tc>
      </w:tr>
      <w:tr w:rsidR="0023365B" w:rsidTr="0023365B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40-60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– «Удовлетворительно»</w:t>
            </w:r>
          </w:p>
        </w:tc>
      </w:tr>
      <w:tr w:rsidR="0023365B" w:rsidTr="0023365B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– «Неудовлетворительно»</w:t>
            </w:r>
          </w:p>
        </w:tc>
      </w:tr>
    </w:tbl>
    <w:p w:rsidR="0023365B" w:rsidRDefault="0023365B" w:rsidP="002336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Психология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23365B" w:rsidRDefault="0023365B" w:rsidP="0023365B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aff7"/>
        <w:tblW w:w="0" w:type="auto"/>
        <w:tblLook w:val="04A0"/>
      </w:tblPr>
      <w:tblGrid>
        <w:gridCol w:w="9571"/>
      </w:tblGrid>
      <w:tr w:rsidR="00AC64D0" w:rsidTr="00AC64D0">
        <w:tc>
          <w:tcPr>
            <w:tcW w:w="9571" w:type="dxa"/>
          </w:tcPr>
          <w:p w:rsidR="00AC64D0" w:rsidRDefault="00AC64D0" w:rsidP="00AC6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оценивание компетенций 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ОК-7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D28">
              <w:rPr>
                <w:b/>
                <w:spacing w:val="-3"/>
              </w:rPr>
              <w:t>Знать</w:t>
            </w:r>
            <w:r>
              <w:rPr>
                <w:spacing w:val="-3"/>
              </w:rPr>
              <w:t xml:space="preserve"> </w:t>
            </w:r>
            <w:r w:rsidRPr="00BD6C8E">
              <w:rPr>
                <w:spacing w:val="-3"/>
              </w:rPr>
              <w:t xml:space="preserve">пути </w:t>
            </w:r>
            <w:r w:rsidRPr="00BD6C8E">
              <w:t xml:space="preserve">и средства профессионального самосовершенствования: профессиональные </w:t>
            </w:r>
            <w:r w:rsidRPr="00BD6C8E">
              <w:rPr>
                <w:spacing w:val="-1"/>
              </w:rPr>
              <w:t xml:space="preserve">форумы, </w:t>
            </w:r>
            <w:r w:rsidRPr="00BD6C8E">
              <w:t xml:space="preserve">конференции, семинары, тренинги; магистратура, аспирантура); систему категорий и методов, </w:t>
            </w:r>
            <w:r w:rsidRPr="00BD6C8E">
              <w:lastRenderedPageBreak/>
              <w:t>направленных на формирование аналитического и логического мышления;  правовые, экологические и этические аспекты профессиональной деятельности; закономерности профессиональн</w:t>
            </w:r>
            <w:proofErr w:type="gramStart"/>
            <w:r w:rsidRPr="00BD6C8E">
              <w:t>о-</w:t>
            </w:r>
            <w:proofErr w:type="gramEnd"/>
            <w:r w:rsidRPr="00BD6C8E">
              <w:t xml:space="preserve"> творческого и  </w:t>
            </w:r>
            <w:r w:rsidRPr="00BD6C8E">
              <w:rPr>
                <w:spacing w:val="-1"/>
              </w:rPr>
              <w:t>культурно-</w:t>
            </w:r>
            <w:r w:rsidRPr="00BD6C8E">
              <w:t>нравственного развития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D28">
              <w:rPr>
                <w:b/>
                <w:spacing w:val="-1"/>
              </w:rPr>
              <w:lastRenderedPageBreak/>
              <w:t>Умеет</w:t>
            </w:r>
            <w:r w:rsidRPr="00BD6C8E">
              <w:t xml:space="preserve"> анализировать информационные </w:t>
            </w:r>
            <w:r w:rsidRPr="00BD6C8E">
              <w:rPr>
                <w:spacing w:val="-1"/>
              </w:rPr>
              <w:t xml:space="preserve">источники </w:t>
            </w:r>
            <w:r w:rsidRPr="00BD6C8E">
              <w:t>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BD6C8E">
              <w:rPr>
                <w:spacing w:val="-24"/>
              </w:rPr>
              <w:t xml:space="preserve"> </w:t>
            </w:r>
            <w:r w:rsidRPr="00BD6C8E">
              <w:t>личностных качеств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8D2">
              <w:rPr>
                <w:b/>
              </w:rPr>
              <w:t>Владеет</w:t>
            </w:r>
            <w:r w:rsidRPr="00BD6C8E"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171461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171461">
              <w:rPr>
                <w:sz w:val="24"/>
                <w:szCs w:val="24"/>
                <w:lang w:val="ru-RU"/>
              </w:rPr>
              <w:tab/>
              <w:t>права</w:t>
            </w:r>
            <w:r w:rsidRPr="00171461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z w:val="24"/>
                <w:szCs w:val="24"/>
                <w:lang w:val="ru-RU"/>
              </w:rPr>
              <w:tab/>
            </w:r>
            <w:r w:rsidRPr="00171461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1714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71461">
              <w:rPr>
                <w:sz w:val="24"/>
                <w:szCs w:val="24"/>
                <w:lang w:val="ru-RU"/>
              </w:rPr>
              <w:t>иерархию</w:t>
            </w:r>
          </w:p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sz w:val="24"/>
                <w:szCs w:val="24"/>
              </w:rPr>
              <w:t>и юридическую силу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pStyle w:val="TableParagraph"/>
              <w:tabs>
                <w:tab w:val="left" w:pos="2163"/>
                <w:tab w:val="left" w:pos="3109"/>
              </w:tabs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171461">
              <w:rPr>
                <w:sz w:val="24"/>
                <w:szCs w:val="24"/>
                <w:lang w:val="ru-RU"/>
              </w:rPr>
              <w:tab/>
              <w:t>на</w:t>
            </w:r>
            <w:r w:rsidRPr="00171461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17146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461">
              <w:rPr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действующего законодательства.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ПК-9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Знает основные виды проявления уважения и достоинства личности, соблюдения и защиты прав и свобод человека и гражданина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проявлять способность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уважения и достоинства личности, соблюдения и защиты прав и свобод человека и гражданина</w:t>
            </w:r>
          </w:p>
        </w:tc>
      </w:tr>
      <w:tr w:rsidR="00AC64D0" w:rsidTr="00AC64D0">
        <w:tc>
          <w:tcPr>
            <w:tcW w:w="9571" w:type="dxa"/>
          </w:tcPr>
          <w:p w:rsidR="00AC64D0" w:rsidRDefault="00AC64D0" w:rsidP="00AC6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Владеет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widowControl w:val="0"/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AC64D0" w:rsidRPr="00171461" w:rsidRDefault="00AC64D0" w:rsidP="00AC64D0">
            <w:pPr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AC64D0" w:rsidRPr="00171461" w:rsidRDefault="00AC64D0" w:rsidP="00AC64D0">
            <w:pPr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C64D0" w:rsidTr="00AC64D0">
        <w:tc>
          <w:tcPr>
            <w:tcW w:w="9571" w:type="dxa"/>
          </w:tcPr>
          <w:p w:rsidR="00AC64D0" w:rsidRPr="00171461" w:rsidRDefault="00AC64D0" w:rsidP="00AC64D0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AC64D0" w:rsidRPr="00171461" w:rsidRDefault="00AC64D0" w:rsidP="00AC64D0">
            <w:pPr>
              <w:autoSpaceDE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23365B" w:rsidRDefault="0023365B" w:rsidP="002336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компетенций</w:t>
      </w:r>
    </w:p>
    <w:p w:rsidR="0023365B" w:rsidRDefault="0023365B" w:rsidP="0023365B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23365B" w:rsidTr="0023365B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23365B" w:rsidTr="0023365B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«недостаточный»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не сформированы.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Знания отсутствуют,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«пороговый»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Сформированы базовые структуры знаний.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Умения фрагментарны и носят репродуктивный характер.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Демонстрируется низкий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самостоятельности практического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«продвинутый»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 обширные, системные.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носят репродуктивный характер применяются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 решению типовых заданий.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Демонстрируется достаточный уровень самостоятельности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устойчивого практического навыка.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«высокий»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 твердые, аргументированные, всесторонние.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Умения успешно применяются к решению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так и нестандартных творческих заданий.</w:t>
            </w:r>
          </w:p>
          <w:p w:rsidR="0023365B" w:rsidRDefault="0023365B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Демонстрируется высокий уровень самостоятельности,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высокая адаптивность практического навыка</w:t>
            </w:r>
          </w:p>
        </w:tc>
      </w:tr>
      <w:tr w:rsidR="0023365B" w:rsidTr="0023365B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Описание критериев оценивания </w:t>
            </w:r>
          </w:p>
        </w:tc>
      </w:tr>
      <w:tr w:rsidR="0023365B" w:rsidTr="0023365B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Обучающийся демонстрирует: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существенные пробелы в знаниях учебного материала;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допускаются принципиальные ошибки при ответе на основные вопросы билета,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отсутствует знание и понимание основных понятий и категорий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непонимание сущности дополнительных вопросов в рамках заданий билета;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Обучающийся демонстрирует: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знания теоретического материала;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неуверенные и неточные ответы на дополнительные вопросы. 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Обучающийся демонстрирует: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знание и понимание основных вопросов контролируемого объема программного материала;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твердые знания теоретического материала.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23365B" w:rsidRDefault="0023365B">
            <w:pPr>
              <w:tabs>
                <w:tab w:val="left" w:pos="32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правильные и конкретные, без грубых ошибок, ответы на поставленные вопросы;</w:t>
            </w:r>
          </w:p>
          <w:p w:rsidR="0023365B" w:rsidRDefault="0023365B">
            <w:pPr>
              <w:spacing w:line="276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умение решать практические задания, которые следует выполнить. </w:t>
            </w:r>
          </w:p>
          <w:p w:rsidR="0023365B" w:rsidRDefault="0023365B">
            <w:pPr>
              <w:spacing w:line="276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владение основной литературой, рекомендованной программой дисциплины;</w:t>
            </w:r>
          </w:p>
          <w:p w:rsidR="0023365B" w:rsidRDefault="0023365B">
            <w:pPr>
              <w:spacing w:line="276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наличие собственной обоснованной позиции по обсуждаемым вопросам. </w:t>
            </w:r>
          </w:p>
          <w:p w:rsidR="0023365B" w:rsidRDefault="0023365B">
            <w:pPr>
              <w:spacing w:line="276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Обучающийся демонстрирует: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глубокие, всесторонние и аргументированные знания программного материала;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способность устанавливать и объяснять связь практики и теории, 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умение решать практические задания.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365B" w:rsidTr="0023365B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«отлично»</w:t>
            </w:r>
          </w:p>
        </w:tc>
      </w:tr>
    </w:tbl>
    <w:p w:rsidR="0023365B" w:rsidRDefault="0023365B" w:rsidP="002336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лист результатов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23365B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компетенции на данном этапе / оценка</w:t>
            </w:r>
          </w:p>
        </w:tc>
      </w:tr>
      <w:tr w:rsidR="0023365B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</w:tr>
      <w:tr w:rsidR="0023365B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AC6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3,5-4</w:t>
            </w:r>
          </w:p>
        </w:tc>
      </w:tr>
      <w:tr w:rsidR="0023365B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65B" w:rsidRDefault="00AC64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4,4-5</w:t>
            </w:r>
          </w:p>
        </w:tc>
      </w:tr>
      <w:tr w:rsidR="00AC64D0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4D0" w:rsidRDefault="00AC64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64D0" w:rsidRDefault="00AC64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365B" w:rsidTr="0023365B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по дисциплине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365B" w:rsidRDefault="002336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Хорошо, отлично</w:t>
            </w:r>
          </w:p>
        </w:tc>
      </w:tr>
    </w:tbl>
    <w:p w:rsidR="0023365B" w:rsidRDefault="0023365B" w:rsidP="0023365B">
      <w:pPr>
        <w:spacing w:before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Оценка </w:t>
      </w:r>
      <w:r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компетенций, закрепленных за дисциплиной и представляет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365B" w:rsidRDefault="0023365B" w:rsidP="0023365B">
      <w:pPr>
        <w:numPr>
          <w:ilvl w:val="1"/>
          <w:numId w:val="6"/>
        </w:numPr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Toc511712836"/>
      <w:bookmarkStart w:id="34" w:name="_Toc519601807"/>
      <w:r>
        <w:rPr>
          <w:rFonts w:ascii="Times New Roman" w:eastAsia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33"/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bookmarkEnd w:id="34"/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23365B" w:rsidRDefault="0023365B" w:rsidP="0023365B">
      <w:pPr>
        <w:spacing w:line="240" w:lineRule="atLeast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практические задания </w:t>
      </w:r>
    </w:p>
    <w:p w:rsidR="0023365B" w:rsidRDefault="0023365B" w:rsidP="0023365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Защитный механизм, в котором проявление инстинктивного импульса переадресовывается от более угрожающего объекта к менее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угрожающему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проекция;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замещение;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рационализация;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регрессия;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сублимация;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отрицание.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Если Вам следует выступать перед негативно настроенной аудиторией, то следует...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прибыть на место выступления заранее;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прибыть точно в срок, продемонстрировав свою пунктуальность;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немного опоздать, продемонстрировав свое превосходство;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 явиться на встречу, ссылаясь на занятость: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нет правильного ответа.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иерархическую систему потребностей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входят: 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потребности в уважении;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физиологические;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потребности в причастности;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потребности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потребности в безопасности и защите;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потребности в принадлежности и любви;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потребность в доминировании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Типовые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тестирования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варианты ответа.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один ответ из предлагаемых вариантов в каждом вопросе и отметьте кружком в бланке ответов.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Основная категория и предмет психологии -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сознание;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поведение;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деятельность;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психика;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личность.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Всеобщее свойство материи, заключающееся в воспроизведении признаков, свойств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отражаемого объекта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восприятие;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отражение;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познание;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ощущение;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сознание.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Опосредованная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нервной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системойзакономерная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ответная реакция организма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нараздражитель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память;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ощущение;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рефлекс;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эмоция;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сознание.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Фундаментальное свойство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вязанное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движением как способом бытия и взаимодействием с материальными объектами -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раздражимость;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активность;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чувствительность;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контактность.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Высшая форма психического отражения, свойственная только человеку, интегрирующая все другие формы отражения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воля;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эмоции;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сознание;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мышление;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рефлекс.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 человека врожденными формами поведения считаются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агрессивные действия;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доминирование;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половое поведение;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инстинкты;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труд.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Человек - единственное живое существо, способное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передавать информацию о прошлых и будущих событиях;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пользоваться орудиями;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жить в сообществах;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обучаться;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мыслить.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 психологии, опирающийся на точный учет изменяемых независимых переменных, влияющих на зависимую переменную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тестирование;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наблюдение;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беседа;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опрос;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эксперимент.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Единицами наблюдения являются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простые и сложные действия объекта наблюдения;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назначенные для наблюдения люди;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временные интервалы, соответствующие определенным задачам наблюдения;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субъекты, за которыми ведется наблюдение;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цели и планы наблюдения.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Изменяемый фактор, который изучает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оценивает экспериментатор называется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независимая переменная;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зависимая переменная;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контролируемая переменная;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промежуточная переменная;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экспериментальная переменная.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Основной целью психологического тестирования является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диагностика определенных психологических особенностей испытуемого;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формирование определенных качеств испытуемого;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нахождение корреляции между определенными показателями;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предварительное ознакомление с личностью испытуемого;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правильное проведение экспериментального исследования.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Повышение чувствительности анализатора при воздействии различных раздражителей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сенсибилизация;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адаптация;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синестезия;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конвергенция;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аккодомация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Стимул или объект имеет тем больше шансов привлечь внимание, чем он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новее;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сложнее;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интенсивнее;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более знаком;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важнее.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Минимальная сила раздражителя, при которой возникает ощущение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дифференциальный порог ощущений,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нижний порог ощущений;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верхний порог ощущений;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сензитивность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Потеря памяти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афазия;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абулия;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агнозия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амнезия.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Зависимость восприятия от особенностей личности человека и его прошлого опыта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апперцепция;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нтиципация;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реминисценция;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интерференция;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узнавание.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Установление зависимости качества (продуктивности) выполнения деятельности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нтенсивности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(уровня) мотивации - это закон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Вебера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Йеркса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Додсона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Стивенсона;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Вундта.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Процесс объективации накопленного личностного опыта называется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деятельность;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общение;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труд;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интерференция. ^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Единицей структуры деятельности, по А.Н.Леонтьеву, является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цель;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мотив;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операция;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навык;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действие.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Способ, которым выполняется действие в определенных условиях, называется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навык;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операция;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движение;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реакция;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рефлекс.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Процесс накопления личностного опыта путем преобразования внешних элементов предметной деятельности и общения во внутренний план называется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воспитание;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развитие;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социализация.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По мнению Б.В.Зейгарник, мы лучше и дольше помним какую-либо работу, если она -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была доведена до конца;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осталась незаконченной;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была сознательно прекращена;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привела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доставила моральное удовлетворение.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Слова «мотивация» и «эмоция» происходят от латинского глагола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означает -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чувствовать;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двигаться;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хотеть;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реагировать;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знавать.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Оценка ситуации, производимая потребностью и быстро определяющая полезность или вредность воздействия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переживание;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настроение;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чувство;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эмоция;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реакция.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25.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Эмоциональное состояние, вызываемое внезапным возникновением объективно или субъективно непреодолимого препятствия на пути достижения осознанной цели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стресс;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аффект;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кризис;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конфликт;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фрустрация.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Помимо эмоций в структуру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вств вх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одит -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отношение;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настроение;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самооценка;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опыт.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Совокупность устойчивых мотивов, ориентирующих деятельность личности и относительно независимых от наличной ситуации - это...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чувство;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характер;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цель;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деятельность;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направленность личности.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Особое качество человека, приобретаемое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среде в процессе совместной деятельности и общения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субъект;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личность;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индивидуальность;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опыт.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Сочетание психологических особенностей человека, составляющих его своеобразие, его отличие от других людей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характер;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индивидуальность;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способности;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творчество;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Пол, возраст, конституция, внешность,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подсистемами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личности;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индивида;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индивидуальности;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Темперамент, способности, характер, направленность, интеллект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подсистемами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личности;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индивида;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индивидуальности;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Динамику протекания психической деятельности человека определяет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направленность;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способности;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темперамент;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эмоции;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задатки.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33. Типичный для личности стиль поведения, сложившийся и закрепившийся в течение жизни, называется - ...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характер;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мировоззрение;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привычки;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установки;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мораль.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365B" w:rsidRDefault="0023365B" w:rsidP="0023365B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самоконтроля знаний.</w:t>
      </w:r>
    </w:p>
    <w:p w:rsidR="0023365B" w:rsidRDefault="0023365B" w:rsidP="0023365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для самостоятельной работы.</w:t>
      </w:r>
    </w:p>
    <w:p w:rsidR="0023365B" w:rsidRDefault="0023365B" w:rsidP="0023365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numPr>
          <w:ilvl w:val="0"/>
          <w:numId w:val="8"/>
        </w:numPr>
        <w:autoSpaceDE w:val="0"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Их важнейшая характеристика - это их опосредованность различными «психологическими орудиями» - знаковыми системами, являющимися продуктами длительного общественно-исторического развития человечества (речь, письмо, счет, карты и схемы и др.).</w:t>
      </w:r>
    </w:p>
    <w:p w:rsidR="0023365B" w:rsidRDefault="0023365B" w:rsidP="0023365B">
      <w:pPr>
        <w:numPr>
          <w:ilvl w:val="0"/>
          <w:numId w:val="8"/>
        </w:numPr>
        <w:autoSpaceDE w:val="0"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 восприятия, мышления и др. происходит путем перехода внешних предметных действий в план восприятия или в умственный план.</w:t>
      </w:r>
    </w:p>
    <w:p w:rsidR="0023365B" w:rsidRDefault="0023365B" w:rsidP="0023365B">
      <w:pPr>
        <w:numPr>
          <w:ilvl w:val="0"/>
          <w:numId w:val="8"/>
        </w:numPr>
        <w:autoSpaceDE w:val="0"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любой реальной развитой группе межличностные отношения опосредуются целями и задачами социально значимой деятельности этой группы.</w:t>
      </w:r>
    </w:p>
    <w:p w:rsidR="0023365B" w:rsidRDefault="0023365B" w:rsidP="0023365B">
      <w:pPr>
        <w:numPr>
          <w:ilvl w:val="0"/>
          <w:numId w:val="8"/>
        </w:numPr>
        <w:autoSpaceDE w:val="0"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Содержанием являются теоретические знания, методом - организация совместной учебной деятельности младших школьников, продуктом - главные психологические новообразования, присущие младшему школьному возрасту, целью - развитие у детей основ теоретического мышления.</w:t>
      </w:r>
    </w:p>
    <w:p w:rsidR="0023365B" w:rsidRDefault="0023365B" w:rsidP="0023365B">
      <w:pPr>
        <w:autoSpaceDE w:val="0"/>
        <w:autoSpaceDN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Целостное, недифференцированное и бессознательное состояние субъекта, предшествующее актуально развертывающейся деятельности, выступает опосредствующим звеном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психическим (субъективным) и физическим (объективным)</w:t>
      </w:r>
    </w:p>
    <w:p w:rsidR="0023365B" w:rsidRDefault="0023365B" w:rsidP="0023365B">
      <w:pPr>
        <w:autoSpaceDE w:val="0"/>
        <w:autoSpaceDN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Личность, психика и сознание человека в каждый данный момент представляют единство отражения объективной действительности и отношения человека к ней, которые являются системой индивидуальных избирательных связей личности с различными сторонами объективной действительности.</w:t>
      </w:r>
    </w:p>
    <w:p w:rsidR="0023365B" w:rsidRDefault="0023365B" w:rsidP="0023365B">
      <w:pPr>
        <w:autoSpaceDE w:val="0"/>
        <w:autoSpaceDN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65B" w:rsidRDefault="0023365B" w:rsidP="0023365B">
      <w:pPr>
        <w:autoSpaceDE w:val="0"/>
        <w:autoSpaceDN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65B" w:rsidRDefault="0023365B" w:rsidP="0023365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подготовки к зачету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5" w:name="_Toc511712837"/>
      <w:bookmarkStart w:id="36" w:name="_Toc505382687"/>
      <w:r>
        <w:rPr>
          <w:rFonts w:ascii="Times New Roman" w:eastAsia="Times New Roman" w:hAnsi="Times New Roman" w:cs="Times New Roman"/>
          <w:sz w:val="24"/>
          <w:szCs w:val="24"/>
        </w:rPr>
        <w:t>Предмет психологии. Понятие психика, психическое отражение.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(школы) в психологии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 в психологии.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 психики, уровни психического отражения, свойства психики.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психики.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сознания.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и эмоциональные процессы.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познавательных процессов в жизни человека и общества.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Ощущение: свойства и виды ощущений. Строение анализатора, пороги ощущений.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Восприятие: свойства, виды, законы и эффекты восприятия.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воображении.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Внимание: характеристики, виды, развитие внимания.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Память. Основные процессы памяти. Виды памяти.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Законы функционирования памяти. Методы укрепления памяти.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Мышление. Понятия мышление, интеллект, эрудиция.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Этапы мыслительного процесса. Основные процессы мышления: анализ, синтез и др.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мышления. Типы профессиональных задач и виды мышления.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Эмоции, функции и виды эмоций, теории эмоций.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сноподобные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состояния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Состояния бодрствования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стресса. Виды стресса.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профилактики и борьбы со стрессом.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Темперамент. Роль темперамента в регуляции поведения.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темперамента И.П.Павлова. Темперамент и индивидуальный стиль деятельности.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Характер. Понятие черт характера.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Акцентуация характера. Типология характера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Леонгарду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Автоматизмы в психическом функционировании. Роль инстинктов, сопровождений, двигательных шаблонов, установок, навыков и привычек в жизни человека и общества.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Потребности, мотивы и ценности. Их роль и влияние на жизнь общества.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 воли в психологии. Теории волевого усилия.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волевого действия. Способы развития волевых качеств человека.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 и воля.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Понятия индивид, личность, индивидуальность. Критерии личности.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Психологическая структура личности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личности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Я-концепция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самооценка личности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социализации. Роль социума в становлении человека.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Человек, личность, гражданин и ответственность.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личности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Карнышеву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Взаимосвязь социальных и биологических компонентов. 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групп. Групповая динамика.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как социально-психологический феномен. Общение как восприятие людьми друг друга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невербального общения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Конфликт: понятие, виды, динамика.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Способы, стили, техники решения конфликтных ситуаций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Психология влияния, феномен личного влияния.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и лидерство в малых группах: признаки, функции, виды</w:t>
      </w:r>
    </w:p>
    <w:p w:rsidR="0023365B" w:rsidRDefault="0023365B" w:rsidP="0023365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Классификации стилей руководства и лидерства.</w:t>
      </w:r>
    </w:p>
    <w:p w:rsidR="0023365B" w:rsidRDefault="0023365B" w:rsidP="002336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keepNext/>
        <w:keepLines/>
        <w:spacing w:before="240" w:after="240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Toc519601808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35"/>
      <w:bookmarkEnd w:id="36"/>
      <w:bookmarkEnd w:id="37"/>
    </w:p>
    <w:p w:rsidR="0023365B" w:rsidRDefault="0023365B" w:rsidP="0023365B">
      <w:pPr>
        <w:tabs>
          <w:tab w:val="right" w:pos="-10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23365B" w:rsidRDefault="0023365B" w:rsidP="0023365B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Столяренко Л.Д.Основы психологии: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особие.- М.:  Проспект, 2013. – 464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365B" w:rsidRDefault="0023365B" w:rsidP="0023365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Еникеев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М.И. Общая и социальная психология: Учебник /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- 2-e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- М.: НОРМА: ИНФРА-М, 2014. - 640 с.: (ЭБС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65B" w:rsidRDefault="0023365B" w:rsidP="0023365B">
      <w:pPr>
        <w:tabs>
          <w:tab w:val="right" w:pos="-10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23365B" w:rsidRDefault="0023365B" w:rsidP="0023365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Новейший психологический словарь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общ.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В.Б.Шапаря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/Д.: Феникс, 2006.</w:t>
      </w:r>
    </w:p>
    <w:p w:rsidR="0023365B" w:rsidRDefault="0023365B" w:rsidP="0023365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М.В.Атлас по психологии: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пособие. - 3 изд., доп.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–М.:  Педагог.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общ-во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России, 2006</w:t>
      </w:r>
    </w:p>
    <w:p w:rsidR="0023365B" w:rsidRDefault="0023365B" w:rsidP="0023365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Р.С. Психология: Учебник.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образование, 2007. - 639 с.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23365B" w:rsidRDefault="0023365B" w:rsidP="0023365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Е.Е.Тринадцать диалогов о психологии: Учебное пособие по курсу "Введение в психологию" - 6-е изд. – М.: Смысл, 2008. – 685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365B" w:rsidRDefault="0023365B" w:rsidP="0023365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Кузнецов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И.Н.Бизнес-психология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- 4-е изд. - Дашков и К, 2010. - 244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3365B" w:rsidRDefault="0023365B" w:rsidP="0023365B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511712838"/>
      <w:bookmarkStart w:id="39" w:name="_Toc505382688"/>
      <w:bookmarkStart w:id="40" w:name="_Toc519601809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38"/>
      <w:bookmarkEnd w:id="39"/>
      <w:bookmarkEnd w:id="40"/>
    </w:p>
    <w:p w:rsidR="0023365B" w:rsidRDefault="0023365B" w:rsidP="00233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AC64D0" w:rsidRDefault="0015318B" w:rsidP="00AC64D0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3365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www.edu.ru</w:t>
        </w:r>
      </w:hyperlink>
      <w:r w:rsidR="0023365B">
        <w:rPr>
          <w:rFonts w:ascii="Times New Roman" w:eastAsia="Times New Roman" w:hAnsi="Times New Roman" w:cs="Times New Roman"/>
          <w:sz w:val="24"/>
          <w:szCs w:val="24"/>
        </w:rPr>
        <w:t xml:space="preserve">  - Российское образование. </w:t>
      </w:r>
      <w:r w:rsidR="0023365B">
        <w:rPr>
          <w:rFonts w:ascii="Times New Roman" w:eastAsia="Times New Roman" w:hAnsi="Times New Roman" w:cs="Times New Roman"/>
          <w:bCs/>
          <w:sz w:val="24"/>
          <w:szCs w:val="24"/>
        </w:rPr>
        <w:t>Федеральный образовательный портал;</w:t>
      </w:r>
    </w:p>
    <w:p w:rsidR="0023365B" w:rsidRPr="00AC64D0" w:rsidRDefault="0015318B" w:rsidP="00AC64D0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23365B" w:rsidRPr="00AC6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="00AC64D0" w:rsidRPr="00AC64D0">
          <w:t xml:space="preserve"> </w:t>
        </w:r>
        <w:r w:rsidR="00AC64D0" w:rsidRPr="00AC6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http://192.168.155.167/</w:t>
        </w:r>
        <w:r w:rsidR="0023365B" w:rsidRPr="00AC6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</w:t>
        </w:r>
      </w:hyperlink>
      <w:r w:rsidR="0023365B" w:rsidRPr="00AC64D0">
        <w:rPr>
          <w:rFonts w:ascii="Times New Roman" w:eastAsia="Times New Roman" w:hAnsi="Times New Roman" w:cs="Times New Roman"/>
          <w:sz w:val="24"/>
          <w:szCs w:val="24"/>
        </w:rPr>
        <w:t xml:space="preserve"> - электронная образовательная среда (ЭОС) НОУ ВО «ВСИЭМ»</w:t>
      </w:r>
      <w:r w:rsidR="0023365B" w:rsidRPr="00AC64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3365B" w:rsidRDefault="0023365B" w:rsidP="0023365B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www.scopus.com – Международная реферативная база</w:t>
      </w: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3365B" w:rsidRDefault="0023365B" w:rsidP="00233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электронно-библиотечные системы (ЭБС): </w:t>
      </w:r>
    </w:p>
    <w:p w:rsidR="0023365B" w:rsidRDefault="0023365B" w:rsidP="0023365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5"/>
        <w:gridCol w:w="2411"/>
        <w:gridCol w:w="2269"/>
        <w:gridCol w:w="2552"/>
      </w:tblGrid>
      <w:tr w:rsidR="0023365B" w:rsidTr="00AC64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Ссылка на информационный ресурс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Доступность/срок действия договора</w:t>
            </w:r>
          </w:p>
        </w:tc>
      </w:tr>
      <w:tr w:rsidR="0023365B" w:rsidTr="00AC64D0">
        <w:trPr>
          <w:trHeight w:val="13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Pr="002F21BB" w:rsidRDefault="0023365B" w:rsidP="002F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F21BB" w:rsidRPr="002F21BB" w:rsidRDefault="002F21BB" w:rsidP="002F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http://www.psi-net.ru                                     </w:t>
            </w:r>
          </w:p>
          <w:p w:rsidR="002F21BB" w:rsidRPr="002F21BB" w:rsidRDefault="002F21BB" w:rsidP="002F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psyche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F21BB" w:rsidRPr="002F21BB" w:rsidRDefault="002F21BB" w:rsidP="002F2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F21BB" w:rsidRPr="002F21BB" w:rsidRDefault="002F21BB" w:rsidP="002F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</w:t>
            </w:r>
            <w:proofErr w:type="spellEnd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catalog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2F21BB" w:rsidRPr="002F21BB" w:rsidRDefault="002F21BB" w:rsidP="002F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</w:t>
            </w:r>
            <w:proofErr w:type="spellEnd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portal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F21BB" w:rsidRPr="002F21BB" w:rsidRDefault="002F21BB" w:rsidP="002F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PSIHO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23365B" w:rsidRDefault="00233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(ЭБС)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23365B" w:rsidRDefault="00233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365B" w:rsidRDefault="0023365B" w:rsidP="0023365B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505382689"/>
      <w:bookmarkStart w:id="42" w:name="_Toc511712839"/>
      <w:bookmarkStart w:id="43" w:name="_Toc5196018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Методические указания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освоению дисциплины</w:t>
      </w:r>
      <w:bookmarkEnd w:id="4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(модуля)</w:t>
      </w:r>
      <w:bookmarkEnd w:id="42"/>
      <w:bookmarkEnd w:id="43"/>
    </w:p>
    <w:p w:rsidR="0023365B" w:rsidRDefault="0023365B" w:rsidP="0023365B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Психология является базовой дисциплиной учебного плана подготовки бакалавра психологии, состоит из четырех частей и направлена на формирование целостной системы знаний об общих закономерностях психической деятельности, фундаментальных теориях, основных категориях и методах психологической науки.</w:t>
      </w:r>
    </w:p>
    <w:p w:rsidR="0023365B" w:rsidRDefault="0023365B" w:rsidP="0023365B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 учебного курса называется «Введение в общую психологию» и вводит студентов в самые интересные и фундаментальные проблемы познания предмета и объекта научной психологии, в историю и перспективы развития основных психологических направлений, в мир основных психологических понятий и инструментов психологического исследования.</w:t>
      </w:r>
    </w:p>
    <w:p w:rsidR="0023365B" w:rsidRDefault="0023365B" w:rsidP="0023365B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психология является быстро развивающейся, многозначной, иногда - даже противоречивой отраслью знаний, поэтому её освоение с самого начала требует от студентов творческого подхода и большого самостоятельного труда по осмыслению получаемых на занятиях знаний. При этом особое место занимает работа с литературой, являющаяся основным методом самостоятельного овладения знаниями.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</w:t>
      </w:r>
    </w:p>
    <w:p w:rsidR="00571FEB" w:rsidRDefault="00571FEB" w:rsidP="0023365B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365B" w:rsidRDefault="002F21BB" w:rsidP="0023365B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4" w:name="_Toc511712841"/>
      <w:bookmarkStart w:id="45" w:name="_Toc5196018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10.1</w:t>
      </w:r>
      <w:r w:rsidR="0023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Методические рекомендации по самостоятельной работе по дисциплине «</w:t>
      </w:r>
      <w:r w:rsidR="00571FEB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</w:t>
      </w:r>
      <w:r w:rsidR="0023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для обучающихся по направлению подготовки </w:t>
      </w:r>
      <w:bookmarkEnd w:id="44"/>
      <w:bookmarkEnd w:id="45"/>
      <w:r w:rsidR="00571FEB">
        <w:rPr>
          <w:rFonts w:ascii="Times New Roman" w:eastAsia="Times New Roman" w:hAnsi="Times New Roman" w:cs="Times New Roman"/>
          <w:b/>
          <w:bCs/>
          <w:sz w:val="24"/>
          <w:szCs w:val="24"/>
        </w:rPr>
        <w:t>40.03.01 «Юриспруденция»</w:t>
      </w:r>
    </w:p>
    <w:p w:rsidR="0023365B" w:rsidRDefault="0023365B" w:rsidP="0023365B">
      <w:pPr>
        <w:rPr>
          <w:rFonts w:ascii="Times New Roman" w:eastAsia="Times New Roman" w:hAnsi="Times New Roman" w:cs="Times New Roman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для самостоятельной работы студентов по темам, рекомендуемую литературу, эталоны ответов на тестовые задания и ситуационные задачи. Методические рекомендации ставят целью оптимизацию использования учебного времени на занятиях по дисциплине «Психология общения»,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кругозора студентов. Цели обучения формулируются грамотно.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занятию, способствуя формированию таких ключевых профессиональных компетенций как социально-коммуникативная (готовность эффективно взаимодействовать с другими людьми в процессе совместной профессиональной деятельности) и информационная (готовность осуществить информационный поиск, обрабатывать и представлять полученную информацию).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F21BB" w:rsidP="002F21BB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46" w:name="_Toc511920511"/>
      <w:bookmarkStart w:id="47" w:name="_Toc506656564"/>
      <w:bookmarkStart w:id="48" w:name="_Toc505382690"/>
      <w:bookmarkStart w:id="49" w:name="_Toc519601812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11. </w:t>
      </w:r>
      <w:r w:rsidR="0023365B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46"/>
      <w:bookmarkEnd w:id="47"/>
      <w:bookmarkEnd w:id="48"/>
      <w:bookmarkEnd w:id="49"/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23365B" w:rsidRDefault="0023365B" w:rsidP="0023365B">
      <w:pPr>
        <w:numPr>
          <w:ilvl w:val="1"/>
          <w:numId w:val="1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23365B" w:rsidRDefault="0023365B" w:rsidP="0023365B">
      <w:pPr>
        <w:numPr>
          <w:ilvl w:val="1"/>
          <w:numId w:val="1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аудио-,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23365B" w:rsidRDefault="0023365B" w:rsidP="0023365B">
      <w:pPr>
        <w:numPr>
          <w:ilvl w:val="1"/>
          <w:numId w:val="1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>
        <w:rPr>
          <w:rFonts w:ascii="Times New Roman" w:eastAsia="Times New Roman" w:hAnsi="Times New Roman" w:cs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ЭИОС НОУ ВО «ВСИЭМ» обеспечивает: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демонстрацию дидактических материалов дисциплины через LCD-проектор;</w:t>
      </w:r>
    </w:p>
    <w:p w:rsidR="0023365B" w:rsidRDefault="0023365B" w:rsidP="0023365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23365B" w:rsidRDefault="0023365B" w:rsidP="0023365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5B" w:rsidRDefault="0023365B" w:rsidP="0023365B">
      <w:pPr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Программное обеспечение: 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23365B" w:rsidRDefault="0023365B" w:rsidP="0023365B">
      <w:pPr>
        <w:widowControl w:val="0"/>
        <w:numPr>
          <w:ilvl w:val="1"/>
          <w:numId w:val="11"/>
        </w:numPr>
        <w:autoSpaceDE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yu.html</w:t>
      </w:r>
    </w:p>
    <w:p w:rsidR="0023365B" w:rsidRDefault="0023365B" w:rsidP="0023365B">
      <w:pPr>
        <w:widowControl w:val="0"/>
        <w:numPr>
          <w:ilvl w:val="1"/>
          <w:numId w:val="11"/>
        </w:numPr>
        <w:autoSpaceDE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https://studfiles.net/preview/4513840/page:10/</w:t>
      </w:r>
    </w:p>
    <w:p w:rsidR="0023365B" w:rsidRDefault="002F21BB" w:rsidP="002F21BB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50" w:name="_Toc505382691"/>
      <w:bookmarkStart w:id="51" w:name="_Toc512779442"/>
      <w:bookmarkStart w:id="52" w:name="_Toc512773516"/>
      <w:bookmarkStart w:id="53" w:name="_Toc506656565"/>
      <w:bookmarkStart w:id="54" w:name="_Toc519601813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12. </w:t>
      </w:r>
      <w:r w:rsidR="0023365B"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</w:t>
      </w:r>
      <w:bookmarkEnd w:id="50"/>
      <w:r w:rsidR="0023365B">
        <w:rPr>
          <w:rFonts w:ascii="Times New Roman" w:eastAsia="Arial Unicode MS" w:hAnsi="Times New Roman" w:cs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51"/>
      <w:bookmarkEnd w:id="52"/>
      <w:bookmarkEnd w:id="53"/>
      <w:bookmarkEnd w:id="54"/>
    </w:p>
    <w:p w:rsidR="002F21BB" w:rsidRPr="000E5163" w:rsidRDefault="002F21BB" w:rsidP="002F21BB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55" w:name="_Toc512779443"/>
      <w:bookmarkStart w:id="56" w:name="_Toc512773517"/>
      <w:r w:rsidRPr="000E51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ascii="Times New Roman" w:eastAsia="Calibri" w:hAnsi="Times New Roman"/>
          <w:sz w:val="24"/>
          <w:szCs w:val="24"/>
          <w:lang w:eastAsia="en-US"/>
        </w:rPr>
        <w:t>«Гражданское право»</w:t>
      </w:r>
      <w:r w:rsidRPr="000E51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проводится в учебной аудитории № 502</w:t>
      </w:r>
      <w:r w:rsidRPr="000E5163">
        <w:rPr>
          <w:rFonts w:ascii="Times New Roman" w:hAnsi="Times New Roman"/>
          <w:color w:val="000000"/>
          <w:sz w:val="24"/>
          <w:szCs w:val="24"/>
        </w:rPr>
        <w:t xml:space="preserve">  ( г. Якутск Вилюйский тракт 4 км</w:t>
      </w:r>
      <w:proofErr w:type="gramStart"/>
      <w:r w:rsidRPr="000E516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51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5163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E5163">
        <w:rPr>
          <w:rFonts w:ascii="Times New Roman" w:hAnsi="Times New Roman"/>
          <w:color w:val="000000"/>
          <w:sz w:val="24"/>
          <w:szCs w:val="24"/>
        </w:rPr>
        <w:t xml:space="preserve">ом 3 корпус 2 этаж 5), которая предназначена  </w:t>
      </w:r>
      <w:r w:rsidRPr="000E51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2F21BB" w:rsidRPr="000E5163" w:rsidRDefault="002F21BB" w:rsidP="002F21BB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E51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2F21BB" w:rsidRPr="000E5163" w:rsidRDefault="002F21BB" w:rsidP="002F21BB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0E516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E5163">
        <w:rPr>
          <w:rFonts w:ascii="Times New Roman" w:hAnsi="Times New Roman"/>
          <w:sz w:val="24"/>
          <w:szCs w:val="24"/>
        </w:rPr>
        <w:t xml:space="preserve"> средства и другая техника для презентаций учебного материала</w:t>
      </w:r>
    </w:p>
    <w:p w:rsidR="002F21BB" w:rsidRPr="000E5163" w:rsidRDefault="002F21BB" w:rsidP="002F21BB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21BB" w:rsidRPr="000E5163" w:rsidRDefault="002F21BB" w:rsidP="002F21BB">
      <w:pPr>
        <w:jc w:val="both"/>
        <w:rPr>
          <w:rFonts w:ascii="Times New Roman" w:hAnsi="Times New Roman"/>
          <w:sz w:val="24"/>
          <w:szCs w:val="24"/>
        </w:rPr>
      </w:pPr>
      <w:r w:rsidRPr="000E5163">
        <w:rPr>
          <w:rFonts w:ascii="Times New Roman" w:hAnsi="Times New Roman"/>
          <w:sz w:val="24"/>
          <w:szCs w:val="24"/>
        </w:rPr>
        <w:t xml:space="preserve">Для организации </w:t>
      </w:r>
      <w:r w:rsidRPr="000E5163">
        <w:rPr>
          <w:rFonts w:ascii="Times New Roman" w:hAnsi="Times New Roman"/>
          <w:b/>
          <w:i/>
          <w:sz w:val="24"/>
          <w:szCs w:val="24"/>
        </w:rPr>
        <w:t>самостоятельной работы</w:t>
      </w:r>
      <w:r w:rsidRPr="000E51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1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5163">
        <w:rPr>
          <w:rFonts w:ascii="Times New Roman" w:hAnsi="Times New Roman"/>
          <w:sz w:val="24"/>
          <w:szCs w:val="24"/>
        </w:rPr>
        <w:t xml:space="preserve"> используется:</w:t>
      </w:r>
    </w:p>
    <w:p w:rsidR="002F21BB" w:rsidRPr="000E5163" w:rsidRDefault="002F21BB" w:rsidP="002F21BB">
      <w:pPr>
        <w:jc w:val="both"/>
        <w:rPr>
          <w:rFonts w:ascii="Times New Roman" w:hAnsi="Times New Roman"/>
          <w:sz w:val="24"/>
          <w:szCs w:val="24"/>
        </w:rPr>
      </w:pPr>
    </w:p>
    <w:p w:rsidR="002F21BB" w:rsidRPr="000E5163" w:rsidRDefault="002F21BB" w:rsidP="002F21BB">
      <w:pPr>
        <w:jc w:val="both"/>
        <w:rPr>
          <w:rFonts w:ascii="Times New Roman" w:hAnsi="Times New Roman"/>
          <w:sz w:val="24"/>
          <w:szCs w:val="24"/>
        </w:rPr>
      </w:pPr>
      <w:r w:rsidRPr="000E5163">
        <w:rPr>
          <w:rFonts w:ascii="Times New Roman" w:hAnsi="Times New Roman"/>
          <w:sz w:val="24"/>
          <w:szCs w:val="24"/>
        </w:rPr>
        <w:lastRenderedPageBreak/>
        <w:t xml:space="preserve">Кабинет для самостоятельной работы студентов №413 </w:t>
      </w:r>
      <w:r w:rsidRPr="000E5163">
        <w:rPr>
          <w:rFonts w:ascii="Times New Roman" w:hAnsi="Times New Roman"/>
          <w:color w:val="000000"/>
          <w:sz w:val="24"/>
          <w:szCs w:val="24"/>
        </w:rPr>
        <w:t>( г. Якутск Вилюйский тракт 4 км</w:t>
      </w:r>
      <w:proofErr w:type="gramStart"/>
      <w:r w:rsidRPr="000E516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51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5163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E5163">
        <w:rPr>
          <w:rFonts w:ascii="Times New Roman" w:hAnsi="Times New Roman"/>
          <w:color w:val="000000"/>
          <w:sz w:val="24"/>
          <w:szCs w:val="24"/>
        </w:rPr>
        <w:t>ом 3 корпус 2 этаж 5)</w:t>
      </w:r>
    </w:p>
    <w:p w:rsidR="0023365B" w:rsidRDefault="002F21BB" w:rsidP="002F21BB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57" w:name="_Toc519601814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13. </w:t>
      </w:r>
      <w:r w:rsidR="0023365B">
        <w:rPr>
          <w:rFonts w:ascii="Times New Roman" w:eastAsia="Arial Unicode MS" w:hAnsi="Times New Roman" w:cs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55"/>
      <w:bookmarkEnd w:id="56"/>
      <w:bookmarkEnd w:id="57"/>
    </w:p>
    <w:p w:rsidR="0023365B" w:rsidRDefault="0023365B" w:rsidP="002336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необходимости 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НОУ ВО «ВСИЭМ»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23365B" w:rsidRDefault="0023365B" w:rsidP="0023365B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23365B" w:rsidRDefault="0023365B" w:rsidP="002336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1FEB" w:rsidRDefault="00571FE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ДОПОЛНЕНИЙ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«Психология»</w:t>
      </w:r>
    </w:p>
    <w:p w:rsidR="0023365B" w:rsidRDefault="0023365B" w:rsidP="002336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3365B" w:rsidRDefault="0023365B" w:rsidP="0023365B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23365B" w:rsidRDefault="0023365B" w:rsidP="0023365B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23365B" w:rsidRDefault="0023365B" w:rsidP="0023365B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23365B" w:rsidRDefault="0023365B" w:rsidP="0023365B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23365B" w:rsidRDefault="0023365B" w:rsidP="0023365B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23365B" w:rsidRDefault="0023365B" w:rsidP="0023365B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65B" w:rsidRDefault="0023365B" w:rsidP="0023365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365B" w:rsidRDefault="0023365B" w:rsidP="002336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23365B" w:rsidRDefault="0023365B" w:rsidP="002336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23365B" w:rsidRDefault="0023365B" w:rsidP="0023365B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23365B" w:rsidRDefault="0023365B" w:rsidP="00233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65B" w:rsidRDefault="0023365B" w:rsidP="0023365B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23365B" w:rsidRDefault="0023365B" w:rsidP="0023365B"/>
    <w:p w:rsidR="00372670" w:rsidRDefault="00372670"/>
    <w:sectPr w:rsidR="00372670" w:rsidSect="003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97" w:rsidRDefault="007F7A97" w:rsidP="0023365B">
      <w:r>
        <w:separator/>
      </w:r>
    </w:p>
  </w:endnote>
  <w:endnote w:type="continuationSeparator" w:id="0">
    <w:p w:rsidR="007F7A97" w:rsidRDefault="007F7A97" w:rsidP="0023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97" w:rsidRDefault="007F7A97" w:rsidP="0023365B">
      <w:r>
        <w:separator/>
      </w:r>
    </w:p>
  </w:footnote>
  <w:footnote w:type="continuationSeparator" w:id="0">
    <w:p w:rsidR="007F7A97" w:rsidRDefault="007F7A97" w:rsidP="0023365B">
      <w:r>
        <w:continuationSeparator/>
      </w:r>
    </w:p>
  </w:footnote>
  <w:footnote w:id="1">
    <w:p w:rsidR="00EC3B34" w:rsidRDefault="00EC3B34" w:rsidP="0023365B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4"/>
        </w:rPr>
        <w:footnoteRef/>
      </w:r>
      <w:r>
        <w:t xml:space="preserve"> </w:t>
      </w:r>
      <w:r>
        <w:rPr>
          <w:sz w:val="20"/>
          <w:szCs w:val="20"/>
        </w:rPr>
        <w:t>Примечание:</w:t>
      </w:r>
    </w:p>
    <w:p w:rsidR="00EC3B34" w:rsidRDefault="00EC3B34" w:rsidP="0023365B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EC3B34" w:rsidRDefault="00EC3B34" w:rsidP="0023365B">
      <w:pPr>
        <w:pStyle w:val="a8"/>
      </w:pPr>
    </w:p>
  </w:footnote>
  <w:footnote w:id="2">
    <w:p w:rsidR="00EC3B34" w:rsidRDefault="00EC3B34" w:rsidP="0023365B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4"/>
        </w:rPr>
        <w:footnoteRef/>
      </w:r>
      <w: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EC3B34" w:rsidRDefault="00EC3B34" w:rsidP="0023365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39857C5"/>
    <w:multiLevelType w:val="hybridMultilevel"/>
    <w:tmpl w:val="EF4E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D5A"/>
    <w:multiLevelType w:val="hybridMultilevel"/>
    <w:tmpl w:val="851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BB63F26"/>
    <w:multiLevelType w:val="hybridMultilevel"/>
    <w:tmpl w:val="8A3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408B7"/>
    <w:multiLevelType w:val="multilevel"/>
    <w:tmpl w:val="048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2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B"/>
    <w:rsid w:val="000A50A0"/>
    <w:rsid w:val="000B30F9"/>
    <w:rsid w:val="0015318B"/>
    <w:rsid w:val="0023365B"/>
    <w:rsid w:val="002A7328"/>
    <w:rsid w:val="002F21BB"/>
    <w:rsid w:val="00372670"/>
    <w:rsid w:val="00407822"/>
    <w:rsid w:val="00454882"/>
    <w:rsid w:val="00571FEB"/>
    <w:rsid w:val="0066028C"/>
    <w:rsid w:val="00697B72"/>
    <w:rsid w:val="006C68F2"/>
    <w:rsid w:val="007B49AD"/>
    <w:rsid w:val="007F7A97"/>
    <w:rsid w:val="0080038B"/>
    <w:rsid w:val="008350E2"/>
    <w:rsid w:val="009A1A47"/>
    <w:rsid w:val="00A71CB5"/>
    <w:rsid w:val="00AC64D0"/>
    <w:rsid w:val="00B00A3F"/>
    <w:rsid w:val="00B3701A"/>
    <w:rsid w:val="00C408A7"/>
    <w:rsid w:val="00CA5346"/>
    <w:rsid w:val="00DD7D7C"/>
    <w:rsid w:val="00E42C69"/>
    <w:rsid w:val="00EC3B34"/>
    <w:rsid w:val="00F204F7"/>
    <w:rsid w:val="00F4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65B"/>
    <w:pPr>
      <w:autoSpaceDN w:val="0"/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233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3365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5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0"/>
    <w:uiPriority w:val="9"/>
    <w:rsid w:val="00233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2336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3365B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1"/>
    <w:uiPriority w:val="99"/>
    <w:unhideWhenUsed/>
    <w:rsid w:val="0023365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3365B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23365B"/>
    <w:pPr>
      <w:widowControl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23365B"/>
    <w:pPr>
      <w:tabs>
        <w:tab w:val="left" w:pos="440"/>
        <w:tab w:val="right" w:leader="dot" w:pos="9627"/>
      </w:tabs>
      <w:spacing w:after="100"/>
    </w:pPr>
    <w:rPr>
      <w:rFonts w:ascii="Times New Roman" w:eastAsia="Arial Unicode MS" w:hAnsi="Times New Roman" w:cs="Times New Roman"/>
      <w:noProof/>
    </w:rPr>
  </w:style>
  <w:style w:type="paragraph" w:styleId="22">
    <w:name w:val="toc 2"/>
    <w:basedOn w:val="a0"/>
    <w:next w:val="a0"/>
    <w:autoRedefine/>
    <w:uiPriority w:val="39"/>
    <w:unhideWhenUsed/>
    <w:qFormat/>
    <w:rsid w:val="0023365B"/>
    <w:pPr>
      <w:tabs>
        <w:tab w:val="left" w:pos="880"/>
        <w:tab w:val="right" w:leader="dot" w:pos="9627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23365B"/>
    <w:pPr>
      <w:spacing w:after="100"/>
      <w:ind w:left="440"/>
    </w:pPr>
  </w:style>
  <w:style w:type="character" w:customStyle="1" w:styleId="a7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8"/>
    <w:semiHidden/>
    <w:locked/>
    <w:rsid w:val="00233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7"/>
    <w:semiHidden/>
    <w:unhideWhenUsed/>
    <w:rsid w:val="0023365B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1"/>
    <w:semiHidden/>
    <w:rsid w:val="0023365B"/>
    <w:rPr>
      <w:rFonts w:eastAsiaTheme="minorEastAsia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233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3365B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33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3365B"/>
    <w:rPr>
      <w:rFonts w:eastAsiaTheme="minorEastAsia"/>
      <w:lang w:eastAsia="ru-RU"/>
    </w:rPr>
  </w:style>
  <w:style w:type="paragraph" w:styleId="ad">
    <w:name w:val="List"/>
    <w:basedOn w:val="a0"/>
    <w:uiPriority w:val="99"/>
    <w:semiHidden/>
    <w:unhideWhenUsed/>
    <w:rsid w:val="0023365B"/>
    <w:pPr>
      <w:ind w:left="283" w:hanging="283"/>
      <w:contextualSpacing/>
    </w:pPr>
  </w:style>
  <w:style w:type="paragraph" w:styleId="ae">
    <w:name w:val="Title"/>
    <w:basedOn w:val="a0"/>
    <w:next w:val="a0"/>
    <w:link w:val="14"/>
    <w:uiPriority w:val="10"/>
    <w:qFormat/>
    <w:rsid w:val="0023365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1"/>
    <w:uiPriority w:val="10"/>
    <w:rsid w:val="00233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3365B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3365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3365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3365B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3365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3365B"/>
    <w:rPr>
      <w:rFonts w:eastAsiaTheme="minorEastAsia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23365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3365B"/>
    <w:rPr>
      <w:rFonts w:eastAsiaTheme="minorEastAsia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23365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23365B"/>
    <w:rPr>
      <w:rFonts w:eastAsiaTheme="minorEastAsia"/>
      <w:sz w:val="16"/>
      <w:szCs w:val="16"/>
      <w:lang w:eastAsia="ru-RU"/>
    </w:rPr>
  </w:style>
  <w:style w:type="paragraph" w:styleId="af4">
    <w:name w:val="Document Map"/>
    <w:basedOn w:val="a0"/>
    <w:link w:val="af5"/>
    <w:uiPriority w:val="99"/>
    <w:semiHidden/>
    <w:unhideWhenUsed/>
    <w:rsid w:val="0023365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23365B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Plain Text"/>
    <w:basedOn w:val="a0"/>
    <w:link w:val="15"/>
    <w:semiHidden/>
    <w:unhideWhenUsed/>
    <w:rsid w:val="0023365B"/>
    <w:rPr>
      <w:rFonts w:eastAsiaTheme="minorHAnsi"/>
      <w:lang w:eastAsia="en-US"/>
    </w:rPr>
  </w:style>
  <w:style w:type="character" w:customStyle="1" w:styleId="af7">
    <w:name w:val="Текст Знак"/>
    <w:basedOn w:val="a1"/>
    <w:semiHidden/>
    <w:rsid w:val="0023365B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2336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3365B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 Spacing"/>
    <w:uiPriority w:val="99"/>
    <w:qFormat/>
    <w:rsid w:val="0023365B"/>
    <w:pPr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23365B"/>
    <w:rPr>
      <w:rFonts w:ascii="Times New Roman" w:eastAsiaTheme="minorEastAsia" w:hAnsi="Times New Roman" w:cs="Times New Roman"/>
      <w:lang w:eastAsia="ru-RU"/>
    </w:rPr>
  </w:style>
  <w:style w:type="paragraph" w:styleId="afc">
    <w:name w:val="List Paragraph"/>
    <w:basedOn w:val="a0"/>
    <w:link w:val="afb"/>
    <w:uiPriority w:val="34"/>
    <w:qFormat/>
    <w:rsid w:val="0023365B"/>
    <w:pPr>
      <w:ind w:left="720"/>
      <w:contextualSpacing/>
    </w:pPr>
    <w:rPr>
      <w:rFonts w:ascii="Times New Roman" w:hAnsi="Times New Roman" w:cs="Times New Roman"/>
    </w:rPr>
  </w:style>
  <w:style w:type="paragraph" w:styleId="afd">
    <w:name w:val="TOC Heading"/>
    <w:basedOn w:val="1"/>
    <w:next w:val="a0"/>
    <w:uiPriority w:val="39"/>
    <w:unhideWhenUsed/>
    <w:qFormat/>
    <w:rsid w:val="0023365B"/>
    <w:pPr>
      <w:outlineLvl w:val="9"/>
    </w:pPr>
  </w:style>
  <w:style w:type="paragraph" w:customStyle="1" w:styleId="110">
    <w:name w:val="Заголовок 11"/>
    <w:basedOn w:val="a0"/>
    <w:next w:val="a0"/>
    <w:link w:val="10"/>
    <w:uiPriority w:val="9"/>
    <w:qFormat/>
    <w:rsid w:val="00233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qFormat/>
    <w:rsid w:val="0023365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"/>
    <w:qFormat/>
    <w:rsid w:val="0023365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6">
    <w:name w:val="Название1"/>
    <w:basedOn w:val="a0"/>
    <w:next w:val="a0"/>
    <w:uiPriority w:val="10"/>
    <w:qFormat/>
    <w:rsid w:val="0023365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Заголовок №1_"/>
    <w:basedOn w:val="a1"/>
    <w:link w:val="18"/>
    <w:locked/>
    <w:rsid w:val="0023365B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rsid w:val="0023365B"/>
    <w:pPr>
      <w:shd w:val="clear" w:color="auto" w:fill="FFFFFF"/>
      <w:spacing w:before="420" w:after="420" w:line="485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fe">
    <w:name w:val="Колонтитул_"/>
    <w:basedOn w:val="a1"/>
    <w:link w:val="19"/>
    <w:uiPriority w:val="99"/>
    <w:locked/>
    <w:rsid w:val="0023365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">
    <w:name w:val="Колонтитул1"/>
    <w:basedOn w:val="a0"/>
    <w:link w:val="afe"/>
    <w:uiPriority w:val="99"/>
    <w:rsid w:val="0023365B"/>
    <w:pPr>
      <w:shd w:val="clear" w:color="auto" w:fill="FFFFFF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4">
    <w:name w:val="Основной текст (4)_"/>
    <w:basedOn w:val="a1"/>
    <w:link w:val="40"/>
    <w:uiPriority w:val="99"/>
    <w:locked/>
    <w:rsid w:val="0023365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23365B"/>
    <w:pPr>
      <w:shd w:val="clear" w:color="auto" w:fill="FFFFFF"/>
      <w:spacing w:line="494" w:lineRule="exac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23365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23365B"/>
    <w:pPr>
      <w:shd w:val="clear" w:color="auto" w:fill="FFFFFF"/>
      <w:spacing w:line="475" w:lineRule="exact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7">
    <w:name w:val="Основной текст (2)_"/>
    <w:basedOn w:val="a1"/>
    <w:link w:val="211"/>
    <w:uiPriority w:val="99"/>
    <w:locked/>
    <w:rsid w:val="0023365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0"/>
    <w:link w:val="27"/>
    <w:uiPriority w:val="99"/>
    <w:rsid w:val="0023365B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">
    <w:name w:val="Основной текст (4)1"/>
    <w:basedOn w:val="a0"/>
    <w:uiPriority w:val="99"/>
    <w:rsid w:val="0023365B"/>
    <w:pPr>
      <w:shd w:val="clear" w:color="auto" w:fill="FFFFFF"/>
      <w:spacing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ff">
    <w:name w:val="Основной текст_"/>
    <w:basedOn w:val="a1"/>
    <w:link w:val="1a"/>
    <w:locked/>
    <w:rsid w:val="0023365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a">
    <w:name w:val="Основной текст1"/>
    <w:basedOn w:val="a0"/>
    <w:link w:val="aff"/>
    <w:qFormat/>
    <w:rsid w:val="0023365B"/>
    <w:pPr>
      <w:shd w:val="clear" w:color="auto" w:fill="FFFFFF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  <w:lang w:eastAsia="en-US"/>
    </w:rPr>
  </w:style>
  <w:style w:type="paragraph" w:customStyle="1" w:styleId="28">
    <w:name w:val="Основной текст2"/>
    <w:basedOn w:val="a0"/>
    <w:rsid w:val="0023365B"/>
    <w:pPr>
      <w:shd w:val="clear" w:color="auto" w:fill="FFFFFF"/>
      <w:spacing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9">
    <w:name w:val="Основной текст (2)"/>
    <w:basedOn w:val="a0"/>
    <w:uiPriority w:val="99"/>
    <w:rsid w:val="0023365B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aff0">
    <w:name w:val="ОбПркурса"/>
    <w:basedOn w:val="a0"/>
    <w:qFormat/>
    <w:rsid w:val="0023365B"/>
    <w:pPr>
      <w:spacing w:before="2280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customStyle="1" w:styleId="aff1">
    <w:name w:val="АбзПрогр"/>
    <w:basedOn w:val="1"/>
    <w:next w:val="a0"/>
    <w:autoRedefine/>
    <w:qFormat/>
    <w:rsid w:val="0023365B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paragraph" w:customStyle="1" w:styleId="2a">
    <w:name w:val="Заголовок_2"/>
    <w:basedOn w:val="a0"/>
    <w:rsid w:val="0023365B"/>
    <w:pPr>
      <w:suppressAutoHyphens/>
      <w:spacing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aff2">
    <w:name w:val="Для таблиц"/>
    <w:basedOn w:val="a0"/>
    <w:rsid w:val="0023365B"/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Вопрос Знак"/>
    <w:link w:val="a"/>
    <w:locked/>
    <w:rsid w:val="0023365B"/>
    <w:rPr>
      <w:rFonts w:ascii="Times New Roman" w:eastAsia="Times New Roman" w:hAnsi="Times New Roman" w:cs="Times New Roman"/>
      <w:sz w:val="24"/>
    </w:rPr>
  </w:style>
  <w:style w:type="paragraph" w:customStyle="1" w:styleId="a">
    <w:name w:val="Вопрос"/>
    <w:basedOn w:val="a0"/>
    <w:link w:val="aff3"/>
    <w:rsid w:val="0023365B"/>
    <w:pPr>
      <w:widowControl w:val="0"/>
      <w:numPr>
        <w:numId w:val="1"/>
      </w:numPr>
      <w:snapToGrid w:val="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-">
    <w:name w:val="Обычный список 3-Т"/>
    <w:basedOn w:val="a0"/>
    <w:rsid w:val="0023365B"/>
    <w:pPr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b">
    <w:name w:val="Список2 Знак"/>
    <w:link w:val="2"/>
    <w:locked/>
    <w:rsid w:val="0023365B"/>
    <w:rPr>
      <w:rFonts w:ascii="SchoolBook" w:eastAsia="Times New Roman" w:hAnsi="SchoolBook" w:cs="Times New Roman"/>
      <w:sz w:val="32"/>
      <w:szCs w:val="24"/>
      <w:lang w:eastAsia="ru-RU"/>
    </w:rPr>
  </w:style>
  <w:style w:type="paragraph" w:customStyle="1" w:styleId="2">
    <w:name w:val="Список2"/>
    <w:basedOn w:val="ad"/>
    <w:link w:val="2b"/>
    <w:qFormat/>
    <w:rsid w:val="0023365B"/>
    <w:pPr>
      <w:numPr>
        <w:numId w:val="2"/>
      </w:numPr>
      <w:jc w:val="both"/>
    </w:pPr>
    <w:rPr>
      <w:rFonts w:ascii="SchoolBook" w:eastAsia="Times New Roman" w:hAnsi="SchoolBook" w:cs="Times New Roman"/>
      <w:sz w:val="32"/>
      <w:szCs w:val="24"/>
    </w:rPr>
  </w:style>
  <w:style w:type="paragraph" w:customStyle="1" w:styleId="Default">
    <w:name w:val="Default"/>
    <w:rsid w:val="0023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footnote reference"/>
    <w:basedOn w:val="a1"/>
    <w:uiPriority w:val="99"/>
    <w:semiHidden/>
    <w:unhideWhenUsed/>
    <w:rsid w:val="0023365B"/>
    <w:rPr>
      <w:rFonts w:ascii="Times New Roman" w:hAnsi="Times New Roman" w:cs="Times New Roman" w:hint="default"/>
      <w:vertAlign w:val="superscript"/>
    </w:rPr>
  </w:style>
  <w:style w:type="character" w:customStyle="1" w:styleId="aff5">
    <w:name w:val="Основной текст + Полужирный"/>
    <w:basedOn w:val="a1"/>
    <w:uiPriority w:val="99"/>
    <w:rsid w:val="0023365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1">
    <w:name w:val="Основной текст + Полужирный11"/>
    <w:basedOn w:val="a1"/>
    <w:uiPriority w:val="99"/>
    <w:rsid w:val="0023365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6">
    <w:name w:val="Колонтитул"/>
    <w:basedOn w:val="afe"/>
    <w:uiPriority w:val="99"/>
    <w:rsid w:val="0023365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e"/>
    <w:uiPriority w:val="99"/>
    <w:rsid w:val="0023365B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2">
    <w:name w:val="Колонтитул + 11"/>
    <w:aliases w:val="5 pt,Полужирный,Интервал 0 pt,Масштаб 33%"/>
    <w:basedOn w:val="afe"/>
    <w:uiPriority w:val="99"/>
    <w:rsid w:val="0023365B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23365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23365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23365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23365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1b">
    <w:name w:val="Гиперссылка1"/>
    <w:basedOn w:val="a1"/>
    <w:uiPriority w:val="99"/>
    <w:rsid w:val="0023365B"/>
    <w:rPr>
      <w:color w:val="0000FF"/>
      <w:u w:val="single"/>
    </w:rPr>
  </w:style>
  <w:style w:type="character" w:customStyle="1" w:styleId="1-1pt">
    <w:name w:val="Заголовок №1 + Интервал -1 pt"/>
    <w:basedOn w:val="17"/>
    <w:rsid w:val="0023365B"/>
    <w:rPr>
      <w:rFonts w:ascii="Arial" w:eastAsia="Arial" w:hAnsi="Arial" w:cs="Arial" w:hint="default"/>
      <w:b/>
      <w:bCs/>
      <w:spacing w:val="-17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fe"/>
    <w:uiPriority w:val="99"/>
    <w:rsid w:val="0023365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 + Не полужирный"/>
    <w:basedOn w:val="27"/>
    <w:uiPriority w:val="99"/>
    <w:rsid w:val="0023365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23365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c">
    <w:name w:val="Основной текст Знак1"/>
    <w:rsid w:val="0023365B"/>
    <w:rPr>
      <w:rFonts w:ascii="Times New Roman" w:hAnsi="Times New Roman" w:cs="Times New Roman" w:hint="default"/>
      <w:sz w:val="31"/>
      <w:szCs w:val="31"/>
    </w:rPr>
  </w:style>
  <w:style w:type="character" w:customStyle="1" w:styleId="11">
    <w:name w:val="Заголовок 1 Знак1"/>
    <w:basedOn w:val="a1"/>
    <w:link w:val="1"/>
    <w:uiPriority w:val="9"/>
    <w:locked/>
    <w:rsid w:val="00233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d">
    <w:name w:val="Просмотренная гиперссылка1"/>
    <w:basedOn w:val="a1"/>
    <w:uiPriority w:val="99"/>
    <w:semiHidden/>
    <w:rsid w:val="0023365B"/>
    <w:rPr>
      <w:color w:val="800080"/>
      <w:u w:val="single"/>
    </w:rPr>
  </w:style>
  <w:style w:type="character" w:customStyle="1" w:styleId="15">
    <w:name w:val="Текст Знак1"/>
    <w:basedOn w:val="a1"/>
    <w:link w:val="af6"/>
    <w:semiHidden/>
    <w:locked/>
    <w:rsid w:val="0023365B"/>
  </w:style>
  <w:style w:type="character" w:customStyle="1" w:styleId="FontStyle31">
    <w:name w:val="Font Style31"/>
    <w:rsid w:val="0023365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1"/>
    <w:uiPriority w:val="99"/>
    <w:rsid w:val="0023365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Название Знак1"/>
    <w:basedOn w:val="a1"/>
    <w:link w:val="ae"/>
    <w:uiPriority w:val="10"/>
    <w:locked/>
    <w:rsid w:val="00233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11">
    <w:name w:val="Заголовок 3 Знак1"/>
    <w:basedOn w:val="a1"/>
    <w:uiPriority w:val="9"/>
    <w:semiHidden/>
    <w:rsid w:val="0023365B"/>
    <w:rPr>
      <w:rFonts w:asciiTheme="majorHAnsi" w:eastAsiaTheme="majorEastAsia" w:hAnsiTheme="majorHAnsi" w:cstheme="majorBidi" w:hint="default"/>
      <w:b/>
      <w:bCs/>
      <w:color w:val="4F81BD" w:themeColor="accent1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23365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table" w:styleId="aff7">
    <w:name w:val="Table Grid"/>
    <w:basedOn w:val="a2"/>
    <w:uiPriority w:val="59"/>
    <w:rsid w:val="002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2336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uiPriority w:val="59"/>
    <w:rsid w:val="002336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uiPriority w:val="39"/>
    <w:rsid w:val="002336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59"/>
    <w:rsid w:val="002336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uiPriority w:val="59"/>
    <w:rsid w:val="002336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C64D0"/>
    <w:pPr>
      <w:widowControl w:val="0"/>
      <w:autoSpaceDE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E3A8-DA56-4E22-9C68-3144B18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7618</Words>
  <Characters>43426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berestenkovaai</dc:creator>
  <cp:keywords/>
  <dc:description/>
  <cp:lastModifiedBy>metodistgpd</cp:lastModifiedBy>
  <cp:revision>9</cp:revision>
  <cp:lastPrinted>2018-05-30T09:16:00Z</cp:lastPrinted>
  <dcterms:created xsi:type="dcterms:W3CDTF">2018-07-17T05:42:00Z</dcterms:created>
  <dcterms:modified xsi:type="dcterms:W3CDTF">2021-05-11T02:40:00Z</dcterms:modified>
</cp:coreProperties>
</file>